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27" w:rsidRPr="009B59E5" w:rsidRDefault="009B59E5" w:rsidP="009B59E5">
      <w:pPr>
        <w:pStyle w:val="NoSpacing"/>
        <w:ind w:right="2520"/>
        <w:rPr>
          <w:rFonts w:asciiTheme="minorHAnsi" w:hAnsiTheme="minorHAnsi"/>
          <w:b/>
          <w:bCs/>
          <w:sz w:val="34"/>
          <w:szCs w:val="34"/>
          <w:highlight w:val="yellow"/>
        </w:rPr>
      </w:pPr>
      <w:r w:rsidRPr="00A86B33">
        <w:rPr>
          <w:b/>
          <w:noProof/>
          <w:color w:val="365F91" w:themeColor="accent1" w:themeShade="BF"/>
          <w:sz w:val="40"/>
          <w:szCs w:val="23"/>
        </w:rPr>
        <mc:AlternateContent>
          <mc:Choice Requires="wps">
            <w:drawing>
              <wp:anchor distT="45720" distB="45720" distL="114300" distR="114300" simplePos="0" relativeHeight="251683840" behindDoc="0" locked="0" layoutInCell="1" allowOverlap="1" wp14:anchorId="1FC2FED7" wp14:editId="16B74571">
                <wp:simplePos x="0" y="0"/>
                <wp:positionH relativeFrom="column">
                  <wp:posOffset>4956810</wp:posOffset>
                </wp:positionH>
                <wp:positionV relativeFrom="paragraph">
                  <wp:posOffset>-1905</wp:posOffset>
                </wp:positionV>
                <wp:extent cx="1963420" cy="1038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038225"/>
                        </a:xfrm>
                        <a:prstGeom prst="rect">
                          <a:avLst/>
                        </a:prstGeom>
                        <a:solidFill>
                          <a:srgbClr val="4472C4">
                            <a:lumMod val="20000"/>
                            <a:lumOff val="80000"/>
                          </a:srgbClr>
                        </a:solidFill>
                        <a:ln w="19050">
                          <a:solidFill>
                            <a:srgbClr val="FFFF00"/>
                          </a:solidFill>
                          <a:miter lim="800000"/>
                          <a:headEnd/>
                          <a:tailEnd/>
                        </a:ln>
                      </wps:spPr>
                      <wps:txbx>
                        <w:txbxContent>
                          <w:p w:rsidR="009B59E5" w:rsidRPr="006E54E9" w:rsidRDefault="009B59E5" w:rsidP="009B59E5">
                            <w:pPr>
                              <w:jc w:val="center"/>
                              <w:rPr>
                                <w:i/>
                                <w:sz w:val="32"/>
                              </w:rPr>
                            </w:pPr>
                            <w:r w:rsidRPr="006E54E9">
                              <w:rPr>
                                <w:i/>
                                <w:sz w:val="32"/>
                              </w:rPr>
                              <w:t>Insert Logo/Masthead</w:t>
                            </w:r>
                          </w:p>
                          <w:p w:rsidR="009B59E5" w:rsidRDefault="009B59E5" w:rsidP="009B59E5">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2FED7" id="_x0000_t202" coordsize="21600,21600" o:spt="202" path="m,l,21600r21600,l21600,xe">
                <v:stroke joinstyle="miter"/>
                <v:path gradientshapeok="t" o:connecttype="rect"/>
              </v:shapetype>
              <v:shape id="Text Box 5" o:spid="_x0000_s1026" type="#_x0000_t202" style="position:absolute;margin-left:390.3pt;margin-top:-.15pt;width:154.6pt;height:8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" fillcolor="#dae3f3" strokecolor="yellow" strokeweight="1.5pt">
                <v:textbox>
                  <w:txbxContent>
                    <w:p w:rsidR="009B59E5" w:rsidRPr="006E54E9" w:rsidRDefault="009B59E5" w:rsidP="009B59E5">
                      <w:pPr>
                        <w:jc w:val="center"/>
                        <w:rPr>
                          <w:i/>
                          <w:sz w:val="32"/>
                        </w:rPr>
                      </w:pPr>
                      <w:r w:rsidRPr="006E54E9">
                        <w:rPr>
                          <w:i/>
                          <w:sz w:val="32"/>
                        </w:rPr>
                        <w:t>Insert Logo/Masthead</w:t>
                      </w:r>
                    </w:p>
                    <w:p w:rsidR="009B59E5" w:rsidRDefault="009B59E5" w:rsidP="009B59E5">
                      <w:pPr>
                        <w:tabs>
                          <w:tab w:val="left" w:pos="1170"/>
                        </w:tabs>
                        <w:ind w:left="90" w:right="150"/>
                        <w:jc w:val="center"/>
                      </w:pPr>
                    </w:p>
                  </w:txbxContent>
                </v:textbox>
              </v:shape>
            </w:pict>
          </mc:Fallback>
        </mc:AlternateContent>
      </w:r>
      <w:r w:rsidR="00773B23" w:rsidRPr="00C30804">
        <w:rPr>
          <w:b/>
          <w:noProof/>
          <w:sz w:val="44"/>
          <w:szCs w:val="44"/>
        </w:rPr>
        <w:drawing>
          <wp:anchor distT="0" distB="0" distL="114300" distR="114300" simplePos="0" relativeHeight="251677696" behindDoc="0" locked="0" layoutInCell="1" allowOverlap="1" wp14:anchorId="545C627B" wp14:editId="773AF28E">
            <wp:simplePos x="0" y="0"/>
            <wp:positionH relativeFrom="column">
              <wp:posOffset>-48260</wp:posOffset>
            </wp:positionH>
            <wp:positionV relativeFrom="paragraph">
              <wp:posOffset>0</wp:posOffset>
            </wp:positionV>
            <wp:extent cx="982345" cy="127571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1275715"/>
                    </a:xfrm>
                    <a:prstGeom prst="rect">
                      <a:avLst/>
                    </a:prstGeom>
                    <a:noFill/>
                  </pic:spPr>
                </pic:pic>
              </a:graphicData>
            </a:graphic>
            <wp14:sizeRelH relativeFrom="margin">
              <wp14:pctWidth>0</wp14:pctWidth>
            </wp14:sizeRelH>
            <wp14:sizeRelV relativeFrom="margin">
              <wp14:pctHeight>0</wp14:pctHeight>
            </wp14:sizeRelV>
          </wp:anchor>
        </w:drawing>
      </w:r>
      <w:r w:rsidR="00DA0327" w:rsidRPr="00DA0327">
        <w:rPr>
          <w:rFonts w:ascii="Times New Roman" w:eastAsia="Times New Roman" w:hAnsi="Times New Roman"/>
          <w:b/>
          <w:color w:val="244061" w:themeColor="accent1" w:themeShade="80"/>
          <w:kern w:val="36"/>
          <w:sz w:val="36"/>
          <w:szCs w:val="36"/>
        </w:rPr>
        <w:t xml:space="preserve"> </w:t>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sidRPr="009B59E5">
        <w:rPr>
          <w:rFonts w:asciiTheme="minorHAnsi" w:eastAsia="Times New Roman" w:hAnsiTheme="minorHAnsi"/>
          <w:b/>
          <w:color w:val="002060"/>
          <w:kern w:val="36"/>
          <w:sz w:val="34"/>
          <w:szCs w:val="34"/>
        </w:rPr>
        <w:t>Portfolio Rebalancing in Today’s Market:</w:t>
      </w:r>
      <w:r w:rsidR="00DA0327" w:rsidRPr="009B59E5">
        <w:rPr>
          <w:rFonts w:asciiTheme="minorHAnsi" w:eastAsia="Times New Roman" w:hAnsiTheme="minorHAnsi"/>
          <w:b/>
          <w:color w:val="002060"/>
          <w:kern w:val="36"/>
          <w:sz w:val="34"/>
          <w:szCs w:val="34"/>
        </w:rPr>
        <w:br/>
        <w:t>Consider More Than a Formula!</w:t>
      </w:r>
    </w:p>
    <w:p w:rsidR="00DA0327" w:rsidRDefault="00DA0327" w:rsidP="009B59E5">
      <w:pPr>
        <w:spacing w:after="0" w:line="259" w:lineRule="auto"/>
        <w:ind w:left="1530" w:right="2700"/>
        <w:rPr>
          <w:color w:val="0070C0"/>
          <w:sz w:val="4"/>
          <w:szCs w:val="4"/>
          <w:highlight w:val="yellow"/>
        </w:rPr>
      </w:pPr>
      <w:r w:rsidRPr="009B59E5">
        <w:rPr>
          <w:color w:val="000000"/>
          <w:sz w:val="28"/>
          <w:szCs w:val="28"/>
          <w:highlight w:val="yellow"/>
        </w:rPr>
        <w:t>Your Name</w:t>
      </w:r>
      <w:r>
        <w:rPr>
          <w:color w:val="000000"/>
          <w:sz w:val="28"/>
          <w:szCs w:val="28"/>
          <w:highlight w:val="lightGray"/>
        </w:rPr>
        <w:br/>
      </w:r>
      <w:r w:rsidR="00773B23">
        <w:rPr>
          <w:color w:val="0070C0"/>
          <w:sz w:val="4"/>
          <w:szCs w:val="4"/>
          <w:highlight w:val="yellow"/>
        </w:rPr>
        <w:br/>
      </w:r>
      <w:r w:rsidR="00773B23">
        <w:rPr>
          <w:color w:val="0070C0"/>
          <w:sz w:val="4"/>
          <w:szCs w:val="4"/>
          <w:highlight w:val="yellow"/>
        </w:rPr>
        <w:br/>
      </w:r>
    </w:p>
    <w:p w:rsidR="00DA0327" w:rsidRPr="00E04006" w:rsidRDefault="00DA0327" w:rsidP="009B59E5">
      <w:pPr>
        <w:pBdr>
          <w:bottom w:val="double" w:sz="4" w:space="1" w:color="0F243E" w:themeColor="text2" w:themeShade="80"/>
        </w:pBdr>
        <w:spacing w:after="0" w:line="259" w:lineRule="auto"/>
        <w:ind w:left="-360" w:right="-90" w:firstLine="1080"/>
        <w:rPr>
          <w:color w:val="0070C0"/>
          <w:sz w:val="4"/>
          <w:szCs w:val="4"/>
          <w:highlight w:val="yellow"/>
        </w:rPr>
      </w:pPr>
      <w:r>
        <w:rPr>
          <w:color w:val="0070C0"/>
          <w:sz w:val="4"/>
          <w:szCs w:val="4"/>
          <w:highlight w:val="yellow"/>
        </w:rPr>
        <w:br/>
      </w:r>
      <w:r>
        <w:rPr>
          <w:color w:val="0070C0"/>
          <w:sz w:val="4"/>
          <w:szCs w:val="4"/>
          <w:highlight w:val="yellow"/>
        </w:rPr>
        <w:br/>
      </w:r>
      <w:r>
        <w:rPr>
          <w:color w:val="0070C0"/>
          <w:sz w:val="4"/>
          <w:szCs w:val="4"/>
          <w:highlight w:val="yellow"/>
        </w:rPr>
        <w:br/>
      </w:r>
      <w:r w:rsidRPr="00E04006">
        <w:rPr>
          <w:color w:val="0070C0"/>
          <w:sz w:val="4"/>
          <w:szCs w:val="4"/>
          <w:highlight w:val="yellow"/>
        </w:rPr>
        <w:br/>
      </w:r>
      <w:r w:rsidRPr="00E04006">
        <w:rPr>
          <w:color w:val="0070C0"/>
          <w:sz w:val="4"/>
          <w:szCs w:val="4"/>
          <w:highlight w:val="yellow"/>
        </w:rPr>
        <w:br/>
      </w:r>
    </w:p>
    <w:p w:rsidR="00BA6F5E" w:rsidRDefault="00BA6F5E" w:rsidP="00A903D3">
      <w:pPr>
        <w:shd w:val="clear" w:color="auto" w:fill="FFFFFF"/>
        <w:spacing w:after="0" w:line="240" w:lineRule="auto"/>
        <w:jc w:val="center"/>
        <w:outlineLvl w:val="0"/>
        <w:rPr>
          <w:rFonts w:ascii="Arial Black" w:eastAsia="Times New Roman" w:hAnsi="Arial Black" w:cs="Arial"/>
          <w:color w:val="000000"/>
          <w:kern w:val="36"/>
          <w:sz w:val="28"/>
          <w:szCs w:val="28"/>
        </w:rPr>
        <w:sectPr w:rsidR="00BA6F5E" w:rsidSect="00DA0327">
          <w:pgSz w:w="12240" w:h="15840"/>
          <w:pgMar w:top="720" w:right="720" w:bottom="720" w:left="720" w:header="720" w:footer="720" w:gutter="0"/>
          <w:cols w:space="900"/>
          <w:docGrid w:linePitch="360"/>
        </w:sectPr>
      </w:pPr>
    </w:p>
    <w:p w:rsidR="00A903D3" w:rsidRDefault="00A903D3" w:rsidP="00A903D3">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sidRPr="00D30D27">
        <w:rPr>
          <w:rFonts w:ascii="Times New Roman" w:eastAsia="Times New Roman" w:hAnsi="Times New Roman" w:cs="Times New Roman"/>
          <w:b/>
          <w:color w:val="000000"/>
          <w:sz w:val="32"/>
          <w:szCs w:val="24"/>
        </w:rPr>
        <w:t>R</w:t>
      </w:r>
      <w:r>
        <w:rPr>
          <w:rFonts w:ascii="Times New Roman" w:eastAsia="Times New Roman" w:hAnsi="Times New Roman" w:cs="Times New Roman"/>
          <w:color w:val="000000"/>
          <w:sz w:val="24"/>
          <w:szCs w:val="24"/>
        </w:rPr>
        <w:t xml:space="preserve">ebalancing your portfolio </w:t>
      </w:r>
      <w:r w:rsidR="000C6F29">
        <w:rPr>
          <w:rFonts w:ascii="Times New Roman" w:eastAsia="Times New Roman" w:hAnsi="Times New Roman" w:cs="Times New Roman"/>
          <w:color w:val="000000"/>
          <w:sz w:val="24"/>
          <w:szCs w:val="24"/>
        </w:rPr>
        <w:t>can be</w:t>
      </w:r>
      <w:r>
        <w:rPr>
          <w:rFonts w:ascii="Times New Roman" w:eastAsia="Times New Roman" w:hAnsi="Times New Roman" w:cs="Times New Roman"/>
          <w:color w:val="000000"/>
          <w:sz w:val="24"/>
          <w:szCs w:val="24"/>
        </w:rPr>
        <w:t xml:space="preserve"> a good way to help keep your investment strategy on track toward your goals. Doing this on a fairly consistent basis can help the soundness of your portfolio during times of market fluctuations, interest rates changes and life situation changes. With the new tax law changes and the most recent market volatility investors saw in the beginning of this year, now </w:t>
      </w:r>
      <w:r w:rsidR="000C6F29">
        <w:rPr>
          <w:rFonts w:ascii="Times New Roman" w:eastAsia="Times New Roman" w:hAnsi="Times New Roman" w:cs="Times New Roman"/>
          <w:color w:val="000000"/>
          <w:sz w:val="24"/>
          <w:szCs w:val="24"/>
        </w:rPr>
        <w:t>may be</w:t>
      </w:r>
      <w:r>
        <w:rPr>
          <w:rFonts w:ascii="Times New Roman" w:eastAsia="Times New Roman" w:hAnsi="Times New Roman" w:cs="Times New Roman"/>
          <w:color w:val="000000"/>
          <w:sz w:val="24"/>
          <w:szCs w:val="24"/>
        </w:rPr>
        <w:t xml:space="preserve"> a great time to conduct a review of your portfolio to see if it needs any rebalancing.</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Pr="00491C76" w:rsidRDefault="00522DEB" w:rsidP="00522DEB">
      <w:pPr>
        <w:shd w:val="clear" w:color="auto" w:fill="FFFFFF"/>
        <w:spacing w:after="0" w:line="159" w:lineRule="atLeast"/>
        <w:jc w:val="center"/>
        <w:rPr>
          <w:rFonts w:eastAsia="Times New Roman" w:cs="Times New Roman"/>
          <w:b/>
          <w:color w:val="215868" w:themeColor="accent5" w:themeShade="80"/>
          <w:kern w:val="36"/>
          <w:sz w:val="32"/>
          <w:szCs w:val="36"/>
        </w:rPr>
      </w:pPr>
      <w:r w:rsidRPr="00491C76">
        <w:rPr>
          <w:rFonts w:eastAsia="Times New Roman" w:cs="Times New Roman"/>
          <w:b/>
          <w:color w:val="215868" w:themeColor="accent5" w:themeShade="80"/>
          <w:kern w:val="36"/>
          <w:sz w:val="32"/>
          <w:szCs w:val="36"/>
        </w:rPr>
        <w:t>What Is Rebalancing?</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
          <w:szCs w:val="4"/>
        </w:rPr>
        <w:br/>
      </w:r>
      <w:r w:rsidRPr="000142EA">
        <w:rPr>
          <w:rFonts w:ascii="Times New Roman" w:eastAsia="Times New Roman" w:hAnsi="Times New Roman" w:cs="Times New Roman"/>
          <w:color w:val="000000"/>
          <w:sz w:val="24"/>
          <w:szCs w:val="24"/>
        </w:rPr>
        <w:t xml:space="preserve">The term "rebalance" makes investing sound as simple as having your tires rotated or your </w:t>
      </w:r>
      <w:r>
        <w:rPr>
          <w:rFonts w:ascii="Times New Roman" w:eastAsia="Times New Roman" w:hAnsi="Times New Roman" w:cs="Times New Roman"/>
          <w:color w:val="000000"/>
          <w:sz w:val="24"/>
          <w:szCs w:val="24"/>
        </w:rPr>
        <w:t xml:space="preserve">car’s </w:t>
      </w:r>
      <w:r w:rsidRPr="000142EA">
        <w:rPr>
          <w:rFonts w:ascii="Times New Roman" w:eastAsia="Times New Roman" w:hAnsi="Times New Roman" w:cs="Times New Roman"/>
          <w:color w:val="000000"/>
          <w:sz w:val="24"/>
          <w:szCs w:val="24"/>
        </w:rPr>
        <w:t xml:space="preserve">alignment checked. </w:t>
      </w:r>
      <w:r w:rsidRPr="00820051">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basic concept </w:t>
      </w:r>
      <w:r w:rsidRPr="00820051">
        <w:rPr>
          <w:rFonts w:ascii="Times New Roman" w:eastAsia="Times New Roman" w:hAnsi="Times New Roman" w:cs="Times New Roman"/>
          <w:color w:val="000000"/>
          <w:sz w:val="24"/>
          <w:szCs w:val="24"/>
        </w:rPr>
        <w:t>behind this exercise is mostly</w:t>
      </w:r>
      <w:r w:rsidRPr="000142EA">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traightforward. </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Investopedia.com, r</w:t>
      </w:r>
      <w:r w:rsidRPr="00C33932">
        <w:rPr>
          <w:rFonts w:ascii="Times New Roman" w:eastAsia="Times New Roman" w:hAnsi="Times New Roman" w:cs="Times New Roman"/>
          <w:color w:val="000000"/>
          <w:sz w:val="24"/>
          <w:szCs w:val="24"/>
        </w:rPr>
        <w:t xml:space="preserve">ebalancing is </w:t>
      </w:r>
      <w:r>
        <w:rPr>
          <w:rFonts w:ascii="Times New Roman" w:eastAsia="Times New Roman" w:hAnsi="Times New Roman" w:cs="Times New Roman"/>
          <w:color w:val="000000"/>
          <w:sz w:val="24"/>
          <w:szCs w:val="24"/>
        </w:rPr>
        <w:t xml:space="preserve">defined as </w:t>
      </w:r>
      <w:r w:rsidRPr="00C33932">
        <w:rPr>
          <w:rFonts w:ascii="Times New Roman" w:eastAsia="Times New Roman" w:hAnsi="Times New Roman" w:cs="Times New Roman"/>
          <w:color w:val="000000"/>
          <w:sz w:val="24"/>
          <w:szCs w:val="24"/>
        </w:rPr>
        <w:t>the process of</w:t>
      </w:r>
      <w:r>
        <w:rPr>
          <w:rFonts w:ascii="Times New Roman" w:eastAsia="Times New Roman" w:hAnsi="Times New Roman" w:cs="Times New Roman"/>
          <w:color w:val="000000"/>
          <w:sz w:val="24"/>
          <w:szCs w:val="24"/>
        </w:rPr>
        <w:t xml:space="preserve"> </w:t>
      </w:r>
      <w:hyperlink r:id="rId7" w:history="1">
        <w:r w:rsidRPr="00C33932">
          <w:rPr>
            <w:rFonts w:ascii="Times New Roman" w:eastAsia="Times New Roman" w:hAnsi="Times New Roman" w:cs="Times New Roman"/>
            <w:color w:val="000000"/>
            <w:sz w:val="24"/>
            <w:szCs w:val="24"/>
          </w:rPr>
          <w:t>buying and selling</w:t>
        </w:r>
      </w:hyperlink>
      <w:r w:rsidRPr="00C33932">
        <w:rPr>
          <w:rFonts w:ascii="Times New Roman" w:eastAsia="Times New Roman" w:hAnsi="Times New Roman" w:cs="Times New Roman"/>
          <w:color w:val="000000"/>
          <w:sz w:val="24"/>
          <w:szCs w:val="24"/>
        </w:rPr>
        <w:t> portions of your portfolio in order to set the weight of each asset class back to its original state. In addition, if an i</w:t>
      </w:r>
      <w:r>
        <w:rPr>
          <w:rFonts w:ascii="Times New Roman" w:eastAsia="Times New Roman" w:hAnsi="Times New Roman" w:cs="Times New Roman"/>
          <w:color w:val="000000"/>
          <w:sz w:val="24"/>
          <w:szCs w:val="24"/>
        </w:rPr>
        <w:t xml:space="preserve">ndividual’s </w:t>
      </w:r>
      <w:r w:rsidRPr="00C33932">
        <w:rPr>
          <w:rFonts w:ascii="Times New Roman" w:eastAsia="Times New Roman" w:hAnsi="Times New Roman" w:cs="Times New Roman"/>
          <w:color w:val="000000"/>
          <w:sz w:val="24"/>
          <w:szCs w:val="24"/>
        </w:rPr>
        <w:t xml:space="preserve">investment strategy or tolerance for risk has changed, he or she can use rebalancing to </w:t>
      </w:r>
      <w:r>
        <w:rPr>
          <w:rFonts w:ascii="Times New Roman" w:eastAsia="Times New Roman" w:hAnsi="Times New Roman" w:cs="Times New Roman"/>
          <w:color w:val="000000"/>
          <w:sz w:val="24"/>
          <w:szCs w:val="24"/>
        </w:rPr>
        <w:t>re</w:t>
      </w:r>
      <w:r w:rsidRPr="00C33932">
        <w:rPr>
          <w:rFonts w:ascii="Times New Roman" w:eastAsia="Times New Roman" w:hAnsi="Times New Roman" w:cs="Times New Roman"/>
          <w:color w:val="000000"/>
          <w:sz w:val="24"/>
          <w:szCs w:val="24"/>
        </w:rPr>
        <w:t>adjust the weightings of each security or asset class in the portfolio to fulfill a newly devised </w:t>
      </w:r>
      <w:hyperlink r:id="rId8" w:history="1">
        <w:r w:rsidRPr="00C33932">
          <w:rPr>
            <w:rFonts w:ascii="Times New Roman" w:eastAsia="Times New Roman" w:hAnsi="Times New Roman" w:cs="Times New Roman"/>
            <w:color w:val="000000"/>
            <w:sz w:val="24"/>
            <w:szCs w:val="24"/>
          </w:rPr>
          <w:t>asset allocation</w:t>
        </w:r>
      </w:hyperlink>
      <w:r w:rsidRPr="00C33932">
        <w:rPr>
          <w:rFonts w:ascii="Times New Roman" w:eastAsia="Times New Roman" w:hAnsi="Times New Roman" w:cs="Times New Roman"/>
          <w:color w:val="000000"/>
          <w:sz w:val="24"/>
          <w:szCs w:val="24"/>
        </w:rPr>
        <w:t>.</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Pr="000142EA"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sidRPr="00820051">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your investment portfolio </w:t>
      </w:r>
      <w:r w:rsidRPr="000142EA">
        <w:rPr>
          <w:rFonts w:ascii="Times New Roman" w:eastAsia="Times New Roman" w:hAnsi="Times New Roman" w:cs="Times New Roman"/>
          <w:color w:val="000000"/>
          <w:sz w:val="24"/>
          <w:szCs w:val="24"/>
        </w:rPr>
        <w:t xml:space="preserve">is a simple strategy </w:t>
      </w:r>
      <w:r w:rsidRPr="00820051">
        <w:rPr>
          <w:rFonts w:ascii="Times New Roman" w:eastAsia="Times New Roman" w:hAnsi="Times New Roman" w:cs="Times New Roman"/>
          <w:color w:val="000000"/>
          <w:sz w:val="24"/>
          <w:szCs w:val="24"/>
        </w:rPr>
        <w:t>and i</w:t>
      </w:r>
      <w:r w:rsidRPr="000142EA">
        <w:rPr>
          <w:rFonts w:ascii="Times New Roman" w:eastAsia="Times New Roman" w:hAnsi="Times New Roman" w:cs="Times New Roman"/>
          <w:color w:val="000000"/>
          <w:sz w:val="24"/>
          <w:szCs w:val="24"/>
        </w:rPr>
        <w:t xml:space="preserve">t makes sense to </w:t>
      </w:r>
      <w:r w:rsidRPr="00820051">
        <w:rPr>
          <w:rFonts w:ascii="Times New Roman" w:eastAsia="Times New Roman" w:hAnsi="Times New Roman" w:cs="Times New Roman"/>
          <w:color w:val="000000"/>
          <w:sz w:val="24"/>
          <w:szCs w:val="24"/>
        </w:rPr>
        <w:t>do this</w:t>
      </w:r>
      <w:r w:rsidRPr="000142EA">
        <w:rPr>
          <w:rFonts w:ascii="Times New Roman" w:eastAsia="Times New Roman" w:hAnsi="Times New Roman" w:cs="Times New Roman"/>
          <w:color w:val="000000"/>
          <w:sz w:val="24"/>
          <w:szCs w:val="24"/>
        </w:rPr>
        <w:t xml:space="preserve"> at regular intervals so your investments are </w:t>
      </w:r>
      <w:r w:rsidRPr="00820051">
        <w:rPr>
          <w:rFonts w:ascii="Times New Roman" w:eastAsia="Times New Roman" w:hAnsi="Times New Roman" w:cs="Times New Roman"/>
          <w:color w:val="000000"/>
          <w:sz w:val="24"/>
          <w:szCs w:val="24"/>
        </w:rPr>
        <w:t xml:space="preserve">closely </w:t>
      </w:r>
      <w:r w:rsidRPr="000142EA">
        <w:rPr>
          <w:rFonts w:ascii="Times New Roman" w:eastAsia="Times New Roman" w:hAnsi="Times New Roman" w:cs="Times New Roman"/>
          <w:color w:val="000000"/>
          <w:sz w:val="24"/>
          <w:szCs w:val="24"/>
        </w:rPr>
        <w:t>aligned with your long-term financial plan. Th</w:t>
      </w:r>
      <w:r>
        <w:rPr>
          <w:rFonts w:ascii="Times New Roman" w:eastAsia="Times New Roman" w:hAnsi="Times New Roman" w:cs="Times New Roman"/>
          <w:color w:val="000000"/>
          <w:sz w:val="24"/>
          <w:szCs w:val="24"/>
        </w:rPr>
        <w:t>is</w:t>
      </w:r>
      <w:r w:rsidRPr="000142EA">
        <w:rPr>
          <w:rFonts w:ascii="Times New Roman" w:eastAsia="Times New Roman" w:hAnsi="Times New Roman" w:cs="Times New Roman"/>
          <w:color w:val="000000"/>
          <w:sz w:val="24"/>
          <w:szCs w:val="24"/>
        </w:rPr>
        <w:t xml:space="preserve"> generally means </w:t>
      </w:r>
      <w:r>
        <w:rPr>
          <w:rFonts w:ascii="Times New Roman" w:eastAsia="Times New Roman" w:hAnsi="Times New Roman" w:cs="Times New Roman"/>
          <w:color w:val="000000"/>
          <w:sz w:val="24"/>
          <w:szCs w:val="24"/>
        </w:rPr>
        <w:t xml:space="preserve">periodically </w:t>
      </w:r>
      <w:r w:rsidRPr="000142EA">
        <w:rPr>
          <w:rFonts w:ascii="Times New Roman" w:eastAsia="Times New Roman" w:hAnsi="Times New Roman" w:cs="Times New Roman"/>
          <w:color w:val="000000"/>
          <w:sz w:val="24"/>
          <w:szCs w:val="24"/>
        </w:rPr>
        <w:t>re</w:t>
      </w:r>
      <w:r w:rsidRPr="00820051">
        <w:rPr>
          <w:rFonts w:ascii="Times New Roman" w:eastAsia="Times New Roman" w:hAnsi="Times New Roman" w:cs="Times New Roman"/>
          <w:color w:val="000000"/>
          <w:sz w:val="24"/>
          <w:szCs w:val="24"/>
        </w:rPr>
        <w:t>viewing your portfolio’s mix of investments.   After a mark</w:t>
      </w:r>
      <w:r>
        <w:rPr>
          <w:rFonts w:ascii="Times New Roman" w:eastAsia="Times New Roman" w:hAnsi="Times New Roman" w:cs="Times New Roman"/>
          <w:color w:val="000000"/>
          <w:sz w:val="24"/>
          <w:szCs w:val="24"/>
        </w:rPr>
        <w:t xml:space="preserve">et rise, many investors lighten </w:t>
      </w:r>
      <w:r w:rsidRPr="00820051">
        <w:rPr>
          <w:rFonts w:ascii="Times New Roman" w:eastAsia="Times New Roman" w:hAnsi="Times New Roman" w:cs="Times New Roman"/>
          <w:color w:val="000000"/>
          <w:sz w:val="24"/>
          <w:szCs w:val="24"/>
        </w:rPr>
        <w:t xml:space="preserve">the upside (and downside) potential </w:t>
      </w:r>
      <w:r w:rsidRPr="000142EA">
        <w:rPr>
          <w:rFonts w:ascii="Times New Roman" w:eastAsia="Times New Roman" w:hAnsi="Times New Roman" w:cs="Times New Roman"/>
          <w:color w:val="000000"/>
          <w:sz w:val="24"/>
          <w:szCs w:val="24"/>
        </w:rPr>
        <w:t xml:space="preserve">of equities with </w:t>
      </w:r>
      <w:r w:rsidRPr="00820051">
        <w:rPr>
          <w:rFonts w:ascii="Times New Roman" w:eastAsia="Times New Roman" w:hAnsi="Times New Roman" w:cs="Times New Roman"/>
          <w:color w:val="000000"/>
          <w:sz w:val="24"/>
          <w:szCs w:val="24"/>
        </w:rPr>
        <w:t xml:space="preserve">hopefully less volatile </w:t>
      </w:r>
      <w:r w:rsidRPr="000142EA">
        <w:rPr>
          <w:rFonts w:ascii="Times New Roman" w:eastAsia="Times New Roman" w:hAnsi="Times New Roman" w:cs="Times New Roman"/>
          <w:color w:val="000000"/>
          <w:sz w:val="24"/>
          <w:szCs w:val="24"/>
        </w:rPr>
        <w:t>returns of fixed income when one or the other gets overinflated in your portfolio.</w:t>
      </w:r>
      <w:r>
        <w:rPr>
          <w:rFonts w:ascii="Times New Roman" w:eastAsia="Times New Roman" w:hAnsi="Times New Roman" w:cs="Times New Roman"/>
          <w:color w:val="000000"/>
          <w:sz w:val="24"/>
          <w:szCs w:val="24"/>
        </w:rPr>
        <w:t xml:space="preserve">  While rebalancing does not assure superior performance, it </w:t>
      </w:r>
      <w:r w:rsidR="000C6F29">
        <w:rPr>
          <w:rFonts w:ascii="Times New Roman" w:eastAsia="Times New Roman" w:hAnsi="Times New Roman" w:cs="Times New Roman"/>
          <w:color w:val="000000"/>
          <w:sz w:val="24"/>
          <w:szCs w:val="24"/>
        </w:rPr>
        <w:t>helps</w:t>
      </w:r>
      <w:r>
        <w:rPr>
          <w:rFonts w:ascii="Times New Roman" w:eastAsia="Times New Roman" w:hAnsi="Times New Roman" w:cs="Times New Roman"/>
          <w:color w:val="000000"/>
          <w:sz w:val="24"/>
          <w:szCs w:val="24"/>
        </w:rPr>
        <w:t xml:space="preserve"> keep portfolios updated on targeted asset allocations.</w:t>
      </w:r>
    </w:p>
    <w:p w:rsidR="00522DEB" w:rsidRDefault="00522DEB" w:rsidP="00522DEB">
      <w:pPr>
        <w:shd w:val="clear" w:color="auto" w:fill="FFFFFF"/>
        <w:spacing w:after="0" w:line="240" w:lineRule="auto"/>
        <w:jc w:val="center"/>
        <w:outlineLvl w:val="0"/>
        <w:rPr>
          <w:rStyle w:val="Strong"/>
          <w:rFonts w:ascii="Arial Black" w:hAnsi="Arial Black"/>
          <w:color w:val="111111"/>
          <w:sz w:val="28"/>
          <w:szCs w:val="28"/>
          <w:u w:val="single"/>
          <w:shd w:val="clear" w:color="auto" w:fill="FFFFFF"/>
        </w:rPr>
      </w:pPr>
    </w:p>
    <w:p w:rsidR="00522DEB" w:rsidRPr="00491C76" w:rsidRDefault="00522DEB" w:rsidP="00522DEB">
      <w:pPr>
        <w:shd w:val="clear" w:color="auto" w:fill="FFFFFF"/>
        <w:spacing w:after="0" w:line="240" w:lineRule="auto"/>
        <w:jc w:val="center"/>
        <w:rPr>
          <w:rFonts w:eastAsia="Times New Roman" w:cs="Times New Roman"/>
          <w:b/>
          <w:color w:val="215868" w:themeColor="accent5" w:themeShade="80"/>
          <w:kern w:val="36"/>
          <w:sz w:val="32"/>
          <w:szCs w:val="36"/>
        </w:rPr>
      </w:pP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491C76">
        <w:rPr>
          <w:rFonts w:eastAsia="Times New Roman" w:cs="Times New Roman"/>
          <w:b/>
          <w:color w:val="215868" w:themeColor="accent5" w:themeShade="80"/>
          <w:kern w:val="36"/>
          <w:sz w:val="32"/>
          <w:szCs w:val="36"/>
        </w:rPr>
        <w:t xml:space="preserve">The First Two Steps </w:t>
      </w:r>
      <w:r>
        <w:rPr>
          <w:rFonts w:eastAsia="Times New Roman" w:cs="Times New Roman"/>
          <w:b/>
          <w:color w:val="215868" w:themeColor="accent5" w:themeShade="80"/>
          <w:kern w:val="36"/>
          <w:sz w:val="32"/>
          <w:szCs w:val="36"/>
        </w:rPr>
        <w:br/>
      </w:r>
      <w:r w:rsidRPr="00491C76">
        <w:rPr>
          <w:rFonts w:eastAsia="Times New Roman" w:cs="Times New Roman"/>
          <w:b/>
          <w:color w:val="215868" w:themeColor="accent5" w:themeShade="80"/>
          <w:kern w:val="36"/>
          <w:sz w:val="32"/>
          <w:szCs w:val="36"/>
        </w:rPr>
        <w:t>to Traditional Rebalancing </w:t>
      </w:r>
      <w:r w:rsidRPr="00491C76">
        <w:rPr>
          <w:rFonts w:eastAsia="Times New Roman" w:cs="Times New Roman"/>
          <w:b/>
          <w:color w:val="215868" w:themeColor="accent5" w:themeShade="80"/>
          <w:kern w:val="36"/>
          <w:sz w:val="32"/>
          <w:szCs w:val="36"/>
        </w:rPr>
        <w:br/>
      </w:r>
    </w:p>
    <w:p w:rsidR="00522DEB" w:rsidRDefault="00522DEB" w:rsidP="00522DEB">
      <w:pPr>
        <w:shd w:val="clear" w:color="auto" w:fill="FFFFFF"/>
        <w:spacing w:after="0" w:line="240" w:lineRule="auto"/>
        <w:jc w:val="both"/>
        <w:outlineLvl w:val="0"/>
        <w:rPr>
          <w:rFonts w:ascii="Times New Roman" w:eastAsia="Times New Roman" w:hAnsi="Times New Roman" w:cs="Times New Roman"/>
          <w:color w:val="000000"/>
          <w:sz w:val="24"/>
          <w:szCs w:val="24"/>
        </w:rPr>
      </w:pPr>
      <w:r w:rsidRPr="00951979">
        <w:rPr>
          <w:rFonts w:ascii="Times New Roman" w:eastAsia="Times New Roman" w:hAnsi="Times New Roman" w:cs="Times New Roman"/>
          <w:noProof/>
          <w:color w:val="000000"/>
          <w:sz w:val="6"/>
          <w:szCs w:val="24"/>
        </w:rPr>
        <w:drawing>
          <wp:anchor distT="0" distB="0" distL="114300" distR="114300" simplePos="0" relativeHeight="251681792" behindDoc="0" locked="0" layoutInCell="1" allowOverlap="1" wp14:anchorId="1A9D89B4" wp14:editId="28B884FA">
            <wp:simplePos x="0" y="0"/>
            <wp:positionH relativeFrom="column">
              <wp:posOffset>1616075</wp:posOffset>
            </wp:positionH>
            <wp:positionV relativeFrom="paragraph">
              <wp:posOffset>9037</wp:posOffset>
            </wp:positionV>
            <wp:extent cx="1586865" cy="1098550"/>
            <wp:effectExtent l="19050" t="19050" r="13335" b="254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865" cy="1098550"/>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 xml:space="preserve">Traditional </w:t>
      </w:r>
      <w:r w:rsidRPr="000142EA">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usually has two simple steps</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However, in today’s market there is </w:t>
      </w:r>
      <w:r w:rsidRPr="000142EA">
        <w:rPr>
          <w:rFonts w:ascii="Times New Roman" w:eastAsia="Times New Roman" w:hAnsi="Times New Roman" w:cs="Times New Roman"/>
          <w:color w:val="000000"/>
          <w:sz w:val="24"/>
          <w:szCs w:val="24"/>
        </w:rPr>
        <w:t>a third</w:t>
      </w:r>
      <w:r>
        <w:rPr>
          <w:rFonts w:ascii="Times New Roman" w:eastAsia="Times New Roman" w:hAnsi="Times New Roman" w:cs="Times New Roman"/>
          <w:color w:val="000000"/>
          <w:sz w:val="24"/>
          <w:szCs w:val="24"/>
        </w:rPr>
        <w:t xml:space="preserve"> step that can be </w:t>
      </w:r>
      <w:r w:rsidRPr="000142EA">
        <w:rPr>
          <w:rFonts w:ascii="Times New Roman" w:eastAsia="Times New Roman" w:hAnsi="Times New Roman" w:cs="Times New Roman"/>
          <w:color w:val="000000"/>
          <w:sz w:val="24"/>
          <w:szCs w:val="24"/>
        </w:rPr>
        <w:t>very difficult.</w:t>
      </w:r>
    </w:p>
    <w:p w:rsidR="00522DEB" w:rsidRDefault="00522DEB" w:rsidP="00522DEB">
      <w:pPr>
        <w:shd w:val="clear" w:color="auto" w:fill="FFFFFF"/>
        <w:spacing w:after="0" w:line="240" w:lineRule="auto"/>
        <w:jc w:val="both"/>
        <w:outlineLvl w:val="0"/>
        <w:rPr>
          <w:rFonts w:ascii="Times New Roman" w:eastAsia="Times New Roman" w:hAnsi="Times New Roman" w:cs="Times New Roman"/>
          <w:color w:val="000000"/>
          <w:sz w:val="24"/>
          <w:szCs w:val="24"/>
        </w:rPr>
      </w:pPr>
      <w:r w:rsidRPr="00491C76">
        <w:rPr>
          <w:rFonts w:ascii="Times New Roman" w:eastAsia="Times New Roman" w:hAnsi="Times New Roman" w:cs="Times New Roman"/>
          <w:color w:val="000000"/>
          <w:sz w:val="16"/>
          <w:szCs w:val="24"/>
        </w:rPr>
        <w:br/>
      </w:r>
      <w:r w:rsidRPr="00491C76">
        <w:rPr>
          <w:rFonts w:ascii="Times New Roman" w:eastAsia="Times New Roman" w:hAnsi="Times New Roman" w:cs="Times New Roman"/>
          <w:b/>
          <w:color w:val="365F91" w:themeColor="accent1" w:themeShade="BF"/>
          <w:sz w:val="18"/>
          <w:szCs w:val="28"/>
          <w:u w:val="single"/>
        </w:rPr>
        <w:br/>
      </w:r>
      <w:r w:rsidRPr="00C627E2">
        <w:rPr>
          <w:rFonts w:ascii="Times New Roman" w:eastAsia="Times New Roman" w:hAnsi="Times New Roman" w:cs="Times New Roman"/>
          <w:b/>
          <w:color w:val="365F91" w:themeColor="accent1" w:themeShade="BF"/>
          <w:sz w:val="28"/>
          <w:szCs w:val="28"/>
          <w:u w:val="single"/>
        </w:rPr>
        <w:t>Step One: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you design your investment plan</w:t>
      </w:r>
      <w:r w:rsidRPr="000142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w:t>
      </w:r>
      <w:r w:rsidRPr="000142EA">
        <w:rPr>
          <w:rFonts w:ascii="Times New Roman" w:eastAsia="Times New Roman" w:hAnsi="Times New Roman" w:cs="Times New Roman"/>
          <w:color w:val="000000"/>
          <w:sz w:val="24"/>
          <w:szCs w:val="24"/>
        </w:rPr>
        <w:t xml:space="preserve"> decide your ideal mix of equity and income based on your</w:t>
      </w:r>
      <w:r>
        <w:rPr>
          <w:rFonts w:ascii="Times New Roman" w:eastAsia="Times New Roman" w:hAnsi="Times New Roman" w:cs="Times New Roman"/>
          <w:color w:val="000000"/>
          <w:sz w:val="24"/>
          <w:szCs w:val="24"/>
        </w:rPr>
        <w:t xml:space="preserve"> personal situation, including your</w:t>
      </w:r>
      <w:r w:rsidRPr="000142EA">
        <w:rPr>
          <w:rFonts w:ascii="Times New Roman" w:eastAsia="Times New Roman" w:hAnsi="Times New Roman" w:cs="Times New Roman"/>
          <w:color w:val="000000"/>
          <w:sz w:val="24"/>
          <w:szCs w:val="24"/>
        </w:rPr>
        <w:t xml:space="preserve"> long-term goals</w:t>
      </w:r>
      <w:r>
        <w:rPr>
          <w:rFonts w:ascii="Times New Roman" w:eastAsia="Times New Roman" w:hAnsi="Times New Roman" w:cs="Times New Roman"/>
          <w:color w:val="000000"/>
          <w:sz w:val="24"/>
          <w:szCs w:val="24"/>
        </w:rPr>
        <w:t xml:space="preserve"> and risk tolerance</w:t>
      </w:r>
      <w:r w:rsidRPr="000142EA">
        <w:rPr>
          <w:rFonts w:ascii="Times New Roman" w:eastAsia="Times New Roman" w:hAnsi="Times New Roman" w:cs="Times New Roman"/>
          <w:color w:val="000000"/>
          <w:sz w:val="24"/>
          <w:szCs w:val="24"/>
        </w:rPr>
        <w:t>.</w:t>
      </w:r>
    </w:p>
    <w:p w:rsidR="00522DEB" w:rsidRPr="000142EA" w:rsidRDefault="00522DEB" w:rsidP="00522DEB">
      <w:pPr>
        <w:shd w:val="clear" w:color="auto" w:fill="FFFFFF"/>
        <w:spacing w:after="0" w:line="240" w:lineRule="auto"/>
        <w:jc w:val="both"/>
        <w:outlineLvl w:val="0"/>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sidRPr="00C627E2">
        <w:rPr>
          <w:rFonts w:ascii="Times New Roman" w:eastAsia="Times New Roman" w:hAnsi="Times New Roman" w:cs="Times New Roman"/>
          <w:b/>
          <w:color w:val="365F91" w:themeColor="accent1" w:themeShade="BF"/>
          <w:sz w:val="28"/>
          <w:szCs w:val="28"/>
          <w:u w:val="single"/>
        </w:rPr>
        <w:t>Step Two:</w:t>
      </w:r>
      <w:r w:rsidRPr="000142EA">
        <w:rPr>
          <w:rFonts w:ascii="Times New Roman" w:eastAsia="Times New Roman" w:hAnsi="Times New Roman" w:cs="Times New Roman"/>
          <w:color w:val="000000"/>
          <w:sz w:val="24"/>
          <w:szCs w:val="24"/>
        </w:rPr>
        <w:t xml:space="preserve"> As your investment</w:t>
      </w:r>
      <w:r>
        <w:rPr>
          <w:rFonts w:ascii="Times New Roman" w:eastAsia="Times New Roman" w:hAnsi="Times New Roman" w:cs="Times New Roman"/>
          <w:color w:val="000000"/>
          <w:sz w:val="24"/>
          <w:szCs w:val="24"/>
        </w:rPr>
        <w:t xml:space="preserve"> portfolio’s value changes</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 need to check it periodically</w:t>
      </w:r>
      <w:r w:rsidRPr="000142EA">
        <w:rPr>
          <w:rFonts w:ascii="Times New Roman" w:eastAsia="Times New Roman" w:hAnsi="Times New Roman" w:cs="Times New Roman"/>
          <w:color w:val="000000"/>
          <w:sz w:val="24"/>
          <w:szCs w:val="24"/>
        </w:rPr>
        <w:t xml:space="preserve"> to see how your </w:t>
      </w:r>
      <w:r>
        <w:rPr>
          <w:rFonts w:ascii="Times New Roman" w:eastAsia="Times New Roman" w:hAnsi="Times New Roman" w:cs="Times New Roman"/>
          <w:color w:val="000000"/>
          <w:sz w:val="24"/>
          <w:szCs w:val="24"/>
        </w:rPr>
        <w:t>personal</w:t>
      </w:r>
      <w:r w:rsidRPr="000142EA">
        <w:rPr>
          <w:rFonts w:ascii="Times New Roman" w:eastAsia="Times New Roman" w:hAnsi="Times New Roman" w:cs="Times New Roman"/>
          <w:color w:val="000000"/>
          <w:sz w:val="24"/>
          <w:szCs w:val="24"/>
        </w:rPr>
        <w:t xml:space="preserve"> mix of investments </w:t>
      </w:r>
      <w:r>
        <w:rPr>
          <w:rFonts w:ascii="Times New Roman" w:eastAsia="Times New Roman" w:hAnsi="Times New Roman" w:cs="Times New Roman"/>
          <w:color w:val="000000"/>
          <w:sz w:val="24"/>
          <w:szCs w:val="24"/>
        </w:rPr>
        <w:t>move with market</w:t>
      </w:r>
      <w:r w:rsidRPr="000142EA">
        <w:rPr>
          <w:rFonts w:ascii="Times New Roman" w:eastAsia="Times New Roman" w:hAnsi="Times New Roman" w:cs="Times New Roman"/>
          <w:color w:val="000000"/>
          <w:sz w:val="24"/>
          <w:szCs w:val="24"/>
        </w:rPr>
        <w:t xml:space="preserve"> change</w:t>
      </w:r>
      <w:r>
        <w:rPr>
          <w:rFonts w:ascii="Times New Roman" w:eastAsia="Times New Roman" w:hAnsi="Times New Roman" w:cs="Times New Roman"/>
          <w:color w:val="000000"/>
          <w:sz w:val="24"/>
          <w:szCs w:val="24"/>
        </w:rPr>
        <w:t xml:space="preserve">s. You should then consider </w:t>
      </w:r>
      <w:r w:rsidRPr="000142EA">
        <w:rPr>
          <w:rFonts w:ascii="Times New Roman" w:eastAsia="Times New Roman" w:hAnsi="Times New Roman" w:cs="Times New Roman"/>
          <w:color w:val="000000"/>
          <w:sz w:val="24"/>
          <w:szCs w:val="24"/>
        </w:rPr>
        <w:t>adjust</w:t>
      </w:r>
      <w:r>
        <w:rPr>
          <w:rFonts w:ascii="Times New Roman" w:eastAsia="Times New Roman" w:hAnsi="Times New Roman" w:cs="Times New Roman"/>
          <w:color w:val="000000"/>
          <w:sz w:val="24"/>
          <w:szCs w:val="24"/>
        </w:rPr>
        <w:t>ing your holdings to reflect</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personal situation by reviewing your goals, age and risk appropriateness. </w:t>
      </w:r>
      <w:r w:rsidRPr="00A903D3">
        <w:rPr>
          <w:rFonts w:ascii="Times New Roman" w:eastAsia="Times New Roman" w:hAnsi="Times New Roman" w:cs="Times New Roman"/>
          <w:color w:val="000000"/>
          <w:sz w:val="24"/>
          <w:szCs w:val="24"/>
        </w:rPr>
        <w:t>For many investors, tax time is one of the more popular times to perform this checkup.</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w:t>
      </w:r>
      <w:r w:rsidRPr="000142EA">
        <w:rPr>
          <w:rFonts w:ascii="Times New Roman" w:eastAsia="Times New Roman" w:hAnsi="Times New Roman" w:cs="Times New Roman"/>
          <w:color w:val="000000"/>
          <w:sz w:val="24"/>
          <w:szCs w:val="24"/>
        </w:rPr>
        <w:t xml:space="preserve"> you complete </w:t>
      </w:r>
      <w:r>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rebalance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your hope is</w:t>
      </w:r>
      <w:r w:rsidRPr="000142EA">
        <w:rPr>
          <w:rFonts w:ascii="Times New Roman" w:eastAsia="Times New Roman" w:hAnsi="Times New Roman" w:cs="Times New Roman"/>
          <w:color w:val="000000"/>
          <w:sz w:val="24"/>
          <w:szCs w:val="24"/>
        </w:rPr>
        <w:t xml:space="preserve"> to sell </w:t>
      </w:r>
      <w:r>
        <w:rPr>
          <w:rFonts w:ascii="Times New Roman" w:eastAsia="Times New Roman" w:hAnsi="Times New Roman" w:cs="Times New Roman"/>
          <w:color w:val="000000"/>
          <w:sz w:val="24"/>
          <w:szCs w:val="24"/>
        </w:rPr>
        <w:t xml:space="preserve">what has increased and could potentially be </w:t>
      </w:r>
      <w:r w:rsidRPr="000142EA">
        <w:rPr>
          <w:rFonts w:ascii="Times New Roman" w:eastAsia="Times New Roman" w:hAnsi="Times New Roman" w:cs="Times New Roman"/>
          <w:color w:val="000000"/>
          <w:sz w:val="24"/>
          <w:szCs w:val="24"/>
        </w:rPr>
        <w:t>high and buy</w:t>
      </w:r>
      <w:r>
        <w:rPr>
          <w:rFonts w:ascii="Times New Roman" w:eastAsia="Times New Roman" w:hAnsi="Times New Roman" w:cs="Times New Roman"/>
          <w:color w:val="000000"/>
          <w:sz w:val="24"/>
          <w:szCs w:val="24"/>
        </w:rPr>
        <w:t xml:space="preserve"> what has not reached a greater value and is possibly low. Traditional r</w:t>
      </w:r>
      <w:r w:rsidRPr="000142EA">
        <w:rPr>
          <w:rFonts w:ascii="Times New Roman" w:eastAsia="Times New Roman" w:hAnsi="Times New Roman" w:cs="Times New Roman"/>
          <w:color w:val="000000"/>
          <w:sz w:val="24"/>
          <w:szCs w:val="24"/>
        </w:rPr>
        <w:t xml:space="preserve">ebalancing is supposed to give investors the discipline to </w:t>
      </w:r>
      <w:r>
        <w:rPr>
          <w:rFonts w:ascii="Times New Roman" w:eastAsia="Times New Roman" w:hAnsi="Times New Roman" w:cs="Times New Roman"/>
          <w:color w:val="000000"/>
          <w:sz w:val="24"/>
          <w:szCs w:val="24"/>
        </w:rPr>
        <w:t xml:space="preserve">attempt to do that. </w:t>
      </w:r>
    </w:p>
    <w:p w:rsidR="00522DEB" w:rsidRPr="000142EA"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0142EA">
        <w:rPr>
          <w:rFonts w:ascii="Times New Roman" w:eastAsia="Times New Roman" w:hAnsi="Times New Roman" w:cs="Times New Roman"/>
          <w:color w:val="000000"/>
          <w:sz w:val="24"/>
          <w:szCs w:val="24"/>
        </w:rPr>
        <w:t>In keeping a balanced portfolio, debt securities have nearly al</w:t>
      </w:r>
      <w:r>
        <w:rPr>
          <w:rFonts w:ascii="Times New Roman" w:eastAsia="Times New Roman" w:hAnsi="Times New Roman" w:cs="Times New Roman"/>
          <w:color w:val="000000"/>
          <w:sz w:val="24"/>
          <w:szCs w:val="24"/>
        </w:rPr>
        <w:t>ways provided a natural hedge: traditionally b</w:t>
      </w:r>
      <w:r w:rsidRPr="000142EA">
        <w:rPr>
          <w:rFonts w:ascii="Times New Roman" w:eastAsia="Times New Roman" w:hAnsi="Times New Roman" w:cs="Times New Roman"/>
          <w:color w:val="000000"/>
          <w:sz w:val="24"/>
          <w:szCs w:val="24"/>
        </w:rPr>
        <w:t xml:space="preserve">onds </w:t>
      </w:r>
      <w:r>
        <w:rPr>
          <w:rFonts w:ascii="Times New Roman" w:eastAsia="Times New Roman" w:hAnsi="Times New Roman" w:cs="Times New Roman"/>
          <w:color w:val="000000"/>
          <w:sz w:val="24"/>
          <w:szCs w:val="24"/>
        </w:rPr>
        <w:t xml:space="preserve">have </w:t>
      </w:r>
      <w:r w:rsidRPr="000142EA">
        <w:rPr>
          <w:rFonts w:ascii="Times New Roman" w:eastAsia="Times New Roman" w:hAnsi="Times New Roman" w:cs="Times New Roman"/>
          <w:color w:val="000000"/>
          <w:sz w:val="24"/>
          <w:szCs w:val="24"/>
        </w:rPr>
        <w:t>usually gain</w:t>
      </w:r>
      <w:r>
        <w:rPr>
          <w:rFonts w:ascii="Times New Roman" w:eastAsia="Times New Roman" w:hAnsi="Times New Roman" w:cs="Times New Roman"/>
          <w:color w:val="000000"/>
          <w:sz w:val="24"/>
          <w:szCs w:val="24"/>
        </w:rPr>
        <w:t>ed in value when stocks went</w:t>
      </w:r>
      <w:r w:rsidRPr="000142EA">
        <w:rPr>
          <w:rFonts w:ascii="Times New Roman" w:eastAsia="Times New Roman" w:hAnsi="Times New Roman" w:cs="Times New Roman"/>
          <w:color w:val="000000"/>
          <w:sz w:val="24"/>
          <w:szCs w:val="24"/>
        </w:rPr>
        <w:t xml:space="preserve"> down. Their yields </w:t>
      </w:r>
      <w:r>
        <w:rPr>
          <w:rFonts w:ascii="Times New Roman" w:eastAsia="Times New Roman" w:hAnsi="Times New Roman" w:cs="Times New Roman"/>
          <w:color w:val="000000"/>
          <w:sz w:val="24"/>
          <w:szCs w:val="24"/>
        </w:rPr>
        <w:t xml:space="preserve">have </w:t>
      </w:r>
      <w:r w:rsidRPr="000142EA">
        <w:rPr>
          <w:rFonts w:ascii="Times New Roman" w:eastAsia="Times New Roman" w:hAnsi="Times New Roman" w:cs="Times New Roman"/>
          <w:color w:val="000000"/>
          <w:sz w:val="24"/>
          <w:szCs w:val="24"/>
        </w:rPr>
        <w:t>rise</w:t>
      </w:r>
      <w:r>
        <w:rPr>
          <w:rFonts w:ascii="Times New Roman" w:eastAsia="Times New Roman" w:hAnsi="Times New Roman" w:cs="Times New Roman"/>
          <w:color w:val="000000"/>
          <w:sz w:val="24"/>
          <w:szCs w:val="24"/>
        </w:rPr>
        <w:t>n</w:t>
      </w:r>
      <w:r w:rsidRPr="000142EA">
        <w:rPr>
          <w:rFonts w:ascii="Times New Roman" w:eastAsia="Times New Roman" w:hAnsi="Times New Roman" w:cs="Times New Roman"/>
          <w:color w:val="000000"/>
          <w:sz w:val="24"/>
          <w:szCs w:val="24"/>
        </w:rPr>
        <w:t xml:space="preserve"> proportionately when stocks</w:t>
      </w:r>
      <w:r>
        <w:rPr>
          <w:rFonts w:ascii="Times New Roman" w:eastAsia="Times New Roman" w:hAnsi="Times New Roman" w:cs="Times New Roman"/>
          <w:color w:val="000000"/>
          <w:sz w:val="24"/>
          <w:szCs w:val="24"/>
        </w:rPr>
        <w:t xml:space="preserve"> have </w:t>
      </w:r>
      <w:r w:rsidRPr="000142EA">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z w:val="24"/>
          <w:szCs w:val="24"/>
        </w:rPr>
        <w:t>ne</w:t>
      </w:r>
      <w:r w:rsidRPr="000142EA">
        <w:rPr>
          <w:rFonts w:ascii="Times New Roman" w:eastAsia="Times New Roman" w:hAnsi="Times New Roman" w:cs="Times New Roman"/>
          <w:color w:val="000000"/>
          <w:sz w:val="24"/>
          <w:szCs w:val="24"/>
        </w:rPr>
        <w:t xml:space="preserve"> up </w:t>
      </w:r>
      <w:r>
        <w:rPr>
          <w:rFonts w:ascii="Times New Roman" w:eastAsia="Times New Roman" w:hAnsi="Times New Roman" w:cs="Times New Roman"/>
          <w:color w:val="000000"/>
          <w:sz w:val="24"/>
          <w:szCs w:val="24"/>
        </w:rPr>
        <w:t xml:space="preserve">(mostly during </w:t>
      </w:r>
      <w:r w:rsidRPr="000142EA">
        <w:rPr>
          <w:rFonts w:ascii="Times New Roman" w:eastAsia="Times New Roman" w:hAnsi="Times New Roman" w:cs="Times New Roman"/>
          <w:color w:val="000000"/>
          <w:sz w:val="24"/>
          <w:szCs w:val="24"/>
        </w:rPr>
        <w:t>an improving economy</w:t>
      </w:r>
      <w:r>
        <w:rPr>
          <w:rFonts w:ascii="Times New Roman" w:eastAsia="Times New Roman" w:hAnsi="Times New Roman" w:cs="Times New Roman"/>
          <w:color w:val="000000"/>
          <w:sz w:val="24"/>
          <w:szCs w:val="24"/>
        </w:rPr>
        <w:t>)</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w:t>
      </w:r>
      <w:r w:rsidRPr="000142EA">
        <w:rPr>
          <w:rFonts w:ascii="Times New Roman" w:eastAsia="Times New Roman" w:hAnsi="Times New Roman" w:cs="Times New Roman"/>
          <w:color w:val="000000"/>
          <w:sz w:val="24"/>
          <w:szCs w:val="24"/>
        </w:rPr>
        <w:t xml:space="preserve">ebalancing </w:t>
      </w:r>
      <w:r>
        <w:rPr>
          <w:rFonts w:ascii="Times New Roman" w:eastAsia="Times New Roman" w:hAnsi="Times New Roman" w:cs="Times New Roman"/>
          <w:color w:val="000000"/>
          <w:sz w:val="24"/>
          <w:szCs w:val="24"/>
        </w:rPr>
        <w:t xml:space="preserve">can </w:t>
      </w:r>
      <w:r w:rsidRPr="000142EA">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rPr>
        <w:t>a continuous readjustment</w:t>
      </w:r>
      <w:r w:rsidRPr="000142EA">
        <w:rPr>
          <w:rFonts w:ascii="Times New Roman" w:eastAsia="Times New Roman" w:hAnsi="Times New Roman" w:cs="Times New Roman"/>
          <w:color w:val="000000"/>
          <w:sz w:val="24"/>
          <w:szCs w:val="24"/>
        </w:rPr>
        <w:t xml:space="preserve">, and as a result, it </w:t>
      </w:r>
      <w:r>
        <w:rPr>
          <w:rFonts w:ascii="Times New Roman" w:eastAsia="Times New Roman" w:hAnsi="Times New Roman" w:cs="Times New Roman"/>
          <w:color w:val="000000"/>
          <w:sz w:val="24"/>
          <w:szCs w:val="24"/>
        </w:rPr>
        <w:t>can keep</w:t>
      </w:r>
      <w:r w:rsidRPr="000142EA">
        <w:rPr>
          <w:rFonts w:ascii="Times New Roman" w:eastAsia="Times New Roman" w:hAnsi="Times New Roman" w:cs="Times New Roman"/>
          <w:color w:val="000000"/>
          <w:sz w:val="24"/>
          <w:szCs w:val="24"/>
        </w:rPr>
        <w:t xml:space="preserve"> people from letting emotions rule investments. That rule still holds, even if the asset mix is changing.</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lastRenderedPageBreak/>
        <w:t>The rule of thumb has traditionally been "</w:t>
      </w:r>
      <w:r>
        <w:rPr>
          <w:rFonts w:ascii="Times New Roman" w:eastAsia="Times New Roman" w:hAnsi="Times New Roman" w:cs="Times New Roman"/>
          <w:color w:val="000000"/>
          <w:sz w:val="24"/>
          <w:szCs w:val="24"/>
        </w:rPr>
        <w:t>100 minus your age</w:t>
      </w:r>
      <w:r w:rsidRPr="000142EA">
        <w:rPr>
          <w:rFonts w:ascii="Times New Roman" w:eastAsia="Times New Roman" w:hAnsi="Times New Roman" w:cs="Times New Roman"/>
          <w:color w:val="000000"/>
          <w:sz w:val="24"/>
          <w:szCs w:val="24"/>
        </w:rPr>
        <w:t>." It tells you roughly how much equity you should have. Doing that math, at age 40, your equity should be 60 percent and the rest should be fixed income. At 60, those numbers are flipped, with 60 percent in fixed income and 40 percent in stocks.</w:t>
      </w:r>
      <w:r>
        <w:rPr>
          <w:rFonts w:ascii="Times New Roman" w:eastAsia="Times New Roman" w:hAnsi="Times New Roman" w:cs="Times New Roman"/>
          <w:color w:val="000000"/>
          <w:sz w:val="24"/>
          <w:szCs w:val="24"/>
        </w:rPr>
        <w:t xml:space="preserve"> When you have a mix of stocks and bonds in your portfolio, when stocks generate a higher return, they will become a larger percentage of your holdings. Conversely, when bonds do better than stocks, your portfolio balance will shift toward bonds.</w:t>
      </w:r>
      <w:r w:rsidR="000C6F29">
        <w:rPr>
          <w:rFonts w:ascii="Times New Roman" w:eastAsia="Times New Roman" w:hAnsi="Times New Roman" w:cs="Times New Roman"/>
          <w:color w:val="000000"/>
          <w:sz w:val="24"/>
          <w:szCs w:val="24"/>
        </w:rPr>
        <w:t xml:space="preserve"> The allocation you choose should depend on your individual risk tolerance and investment goals.</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brought consistent interest rate hikes. </w:t>
      </w:r>
      <w:bookmarkStart w:id="0" w:name="_Hlk515963356"/>
      <w:r>
        <w:rPr>
          <w:rFonts w:ascii="Times New Roman" w:eastAsia="Times New Roman" w:hAnsi="Times New Roman" w:cs="Times New Roman"/>
          <w:color w:val="000000"/>
          <w:sz w:val="24"/>
          <w:szCs w:val="24"/>
        </w:rPr>
        <w:t>There ha</w:t>
      </w:r>
      <w:r w:rsidR="002D5705">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been</w:t>
      </w:r>
      <w:r w:rsidR="00C1512C">
        <w:rPr>
          <w:rFonts w:ascii="Times New Roman" w:eastAsia="Times New Roman" w:hAnsi="Times New Roman" w:cs="Times New Roman"/>
          <w:color w:val="000000"/>
          <w:sz w:val="24"/>
          <w:szCs w:val="24"/>
        </w:rPr>
        <w:t xml:space="preserve"> Federal Fund rate increases</w:t>
      </w:r>
      <w:r>
        <w:rPr>
          <w:rFonts w:ascii="Times New Roman" w:eastAsia="Times New Roman" w:hAnsi="Times New Roman" w:cs="Times New Roman"/>
          <w:color w:val="000000"/>
          <w:sz w:val="24"/>
          <w:szCs w:val="24"/>
        </w:rPr>
        <w:t xml:space="preserve"> already this year and more </w:t>
      </w:r>
      <w:bookmarkStart w:id="1" w:name="_GoBack"/>
      <w:bookmarkEnd w:id="1"/>
      <w:r w:rsidR="00C1512C">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scheduled for 2018. </w:t>
      </w:r>
      <w:bookmarkEnd w:id="0"/>
      <w:r w:rsidRPr="00A903D3">
        <w:rPr>
          <w:rFonts w:ascii="Times New Roman" w:eastAsia="Times New Roman" w:hAnsi="Times New Roman" w:cs="Times New Roman"/>
          <w:color w:val="000000"/>
          <w:sz w:val="24"/>
          <w:szCs w:val="24"/>
        </w:rPr>
        <w:t xml:space="preserve">For those with fixed income vehicles, with rates rising and bond prices falling, rebalancing portfolios now is </w:t>
      </w:r>
      <w:r w:rsidR="002D5705">
        <w:rPr>
          <w:rFonts w:ascii="Times New Roman" w:eastAsia="Times New Roman" w:hAnsi="Times New Roman" w:cs="Times New Roman"/>
          <w:color w:val="000000"/>
          <w:sz w:val="24"/>
          <w:szCs w:val="24"/>
        </w:rPr>
        <w:t xml:space="preserve">typically </w:t>
      </w:r>
      <w:r w:rsidRPr="00A903D3">
        <w:rPr>
          <w:rFonts w:ascii="Times New Roman" w:eastAsia="Times New Roman" w:hAnsi="Times New Roman" w:cs="Times New Roman"/>
          <w:color w:val="000000"/>
          <w:sz w:val="24"/>
          <w:szCs w:val="24"/>
        </w:rPr>
        <w:t>a healthy practice in potential risk management and loss prevention.</w:t>
      </w:r>
      <w:r>
        <w:rPr>
          <w:rFonts w:ascii="Times New Roman" w:eastAsia="Times New Roman" w:hAnsi="Times New Roman" w:cs="Times New Roman"/>
          <w:color w:val="000000"/>
          <w:sz w:val="24"/>
          <w:szCs w:val="24"/>
        </w:rPr>
        <w:t xml:space="preserve"> </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center"/>
        <w:rPr>
          <w:rFonts w:ascii="Verdana" w:hAnsi="Verdana"/>
          <w:color w:val="111111"/>
          <w:sz w:val="12"/>
          <w:szCs w:val="12"/>
        </w:rPr>
      </w:pPr>
      <w:r w:rsidRPr="00E6618B">
        <w:rPr>
          <w:rFonts w:eastAsia="Times New Roman" w:cs="Times New Roman"/>
          <w:b/>
          <w:color w:val="215868" w:themeColor="accent5" w:themeShade="80"/>
          <w:kern w:val="36"/>
          <w:sz w:val="32"/>
          <w:szCs w:val="36"/>
        </w:rPr>
        <w:t>The Consequences of Imbalance</w:t>
      </w:r>
      <w:r>
        <w:rPr>
          <w:rStyle w:val="Strong"/>
          <w:rFonts w:ascii="Arial Black" w:hAnsi="Arial Black"/>
          <w:color w:val="111111"/>
          <w:sz w:val="28"/>
          <w:szCs w:val="28"/>
          <w:u w:val="single"/>
          <w:shd w:val="clear" w:color="auto" w:fill="FFFFFF"/>
        </w:rPr>
        <w:br/>
      </w:r>
      <w:r>
        <w:rPr>
          <w:rFonts w:ascii="Verdana" w:hAnsi="Verdana"/>
          <w:color w:val="111111"/>
          <w:sz w:val="12"/>
          <w:szCs w:val="12"/>
        </w:rPr>
        <w:br/>
      </w:r>
    </w:p>
    <w:p w:rsidR="00522DEB" w:rsidRDefault="00522DEB" w:rsidP="00522DEB">
      <w:pPr>
        <w:shd w:val="clear" w:color="auto" w:fill="FFFFFF"/>
        <w:spacing w:after="0" w:line="159" w:lineRule="atLeast"/>
        <w:jc w:val="both"/>
        <w:rPr>
          <w:rFonts w:ascii="Verdana" w:hAnsi="Verdana"/>
          <w:color w:val="111111"/>
          <w:sz w:val="12"/>
          <w:szCs w:val="12"/>
          <w:shd w:val="clear" w:color="auto" w:fill="FFFFFF"/>
        </w:rPr>
      </w:pPr>
      <w:r w:rsidRPr="00CB184E">
        <w:rPr>
          <w:rFonts w:ascii="Times New Roman" w:eastAsia="Times New Roman" w:hAnsi="Times New Roman" w:cs="Times New Roman"/>
          <w:color w:val="000000"/>
          <w:sz w:val="24"/>
          <w:szCs w:val="24"/>
        </w:rPr>
        <w:t>A popular belief among many investors is that if an investment has performed well over the last year, it should perform well over the next year. Unfortunately, past performance is not always an indication of future performance</w:t>
      </w:r>
      <w:r>
        <w:rPr>
          <w:rFonts w:ascii="Times New Roman" w:eastAsia="Times New Roman" w:hAnsi="Times New Roman" w:cs="Times New Roman"/>
          <w:color w:val="000000"/>
          <w:sz w:val="24"/>
          <w:szCs w:val="24"/>
        </w:rPr>
        <w:t>. T</w:t>
      </w:r>
      <w:r w:rsidRPr="00CB184E">
        <w:rPr>
          <w:rFonts w:ascii="Times New Roman" w:eastAsia="Times New Roman" w:hAnsi="Times New Roman" w:cs="Times New Roman"/>
          <w:color w:val="000000"/>
          <w:sz w:val="24"/>
          <w:szCs w:val="24"/>
        </w:rPr>
        <w:t>his is a fact many </w:t>
      </w:r>
      <w:hyperlink r:id="rId10" w:history="1">
        <w:r>
          <w:rPr>
            <w:rFonts w:ascii="Times New Roman" w:eastAsia="Times New Roman" w:hAnsi="Times New Roman" w:cs="Times New Roman"/>
            <w:color w:val="000000"/>
            <w:sz w:val="24"/>
            <w:szCs w:val="24"/>
          </w:rPr>
          <w:t>investments</w:t>
        </w:r>
      </w:hyperlink>
      <w:r w:rsidRPr="00CB184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disclose, but still m</w:t>
      </w:r>
      <w:r w:rsidRPr="00CB184E">
        <w:rPr>
          <w:rFonts w:ascii="Times New Roman" w:eastAsia="Times New Roman" w:hAnsi="Times New Roman" w:cs="Times New Roman"/>
          <w:color w:val="000000"/>
          <w:sz w:val="24"/>
          <w:szCs w:val="24"/>
        </w:rPr>
        <w:t>any investors</w:t>
      </w:r>
      <w:r>
        <w:rPr>
          <w:rFonts w:ascii="Times New Roman" w:eastAsia="Times New Roman" w:hAnsi="Times New Roman" w:cs="Times New Roman"/>
          <w:color w:val="000000"/>
          <w:sz w:val="24"/>
          <w:szCs w:val="24"/>
        </w:rPr>
        <w:t xml:space="preserve"> </w:t>
      </w:r>
      <w:r w:rsidRPr="00CB184E">
        <w:rPr>
          <w:rFonts w:ascii="Times New Roman" w:eastAsia="Times New Roman" w:hAnsi="Times New Roman" w:cs="Times New Roman"/>
          <w:color w:val="000000"/>
          <w:sz w:val="24"/>
          <w:szCs w:val="24"/>
        </w:rPr>
        <w:t xml:space="preserve">remain heavily invested in last year's "winning" </w:t>
      </w:r>
      <w:r>
        <w:rPr>
          <w:rFonts w:ascii="Times New Roman" w:eastAsia="Times New Roman" w:hAnsi="Times New Roman" w:cs="Times New Roman"/>
          <w:color w:val="000000"/>
          <w:sz w:val="24"/>
          <w:szCs w:val="24"/>
        </w:rPr>
        <w:t>portfolios</w:t>
      </w:r>
      <w:r w:rsidRPr="00CB184E">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may drop their portfolio weigh</w:t>
      </w:r>
      <w:r w:rsidRPr="00CB184E">
        <w:rPr>
          <w:rFonts w:ascii="Times New Roman" w:eastAsia="Times New Roman" w:hAnsi="Times New Roman" w:cs="Times New Roman"/>
          <w:color w:val="000000"/>
          <w:sz w:val="24"/>
          <w:szCs w:val="24"/>
        </w:rPr>
        <w:t xml:space="preserve">ing in last year's "losing" </w:t>
      </w:r>
      <w:r>
        <w:rPr>
          <w:rFonts w:ascii="Times New Roman" w:eastAsia="Times New Roman" w:hAnsi="Times New Roman" w:cs="Times New Roman"/>
          <w:color w:val="000000"/>
          <w:sz w:val="24"/>
          <w:szCs w:val="24"/>
        </w:rPr>
        <w:t>portfolios</w:t>
      </w:r>
      <w:r w:rsidRPr="00CB184E">
        <w:rPr>
          <w:rFonts w:ascii="Times New Roman" w:eastAsia="Times New Roman" w:hAnsi="Times New Roman" w:cs="Times New Roman"/>
          <w:color w:val="000000"/>
          <w:sz w:val="24"/>
          <w:szCs w:val="24"/>
        </w:rPr>
        <w:t>. Remember, equities are more volatile than fixed-income securities, so</w:t>
      </w:r>
      <w:r>
        <w:rPr>
          <w:rFonts w:ascii="Times New Roman" w:eastAsia="Times New Roman" w:hAnsi="Times New Roman" w:cs="Times New Roman"/>
          <w:color w:val="000000"/>
          <w:sz w:val="24"/>
          <w:szCs w:val="24"/>
        </w:rPr>
        <w:t xml:space="preserve"> the source of</w:t>
      </w:r>
      <w:r w:rsidRPr="00CB184E">
        <w:rPr>
          <w:rFonts w:ascii="Times New Roman" w:eastAsia="Times New Roman" w:hAnsi="Times New Roman" w:cs="Times New Roman"/>
          <w:color w:val="000000"/>
          <w:sz w:val="24"/>
          <w:szCs w:val="24"/>
        </w:rPr>
        <w:t xml:space="preserve"> last year's large gains may translate into losses over the next year</w:t>
      </w:r>
      <w:r>
        <w:rPr>
          <w:rFonts w:ascii="Verdana" w:hAnsi="Verdana"/>
          <w:color w:val="111111"/>
          <w:sz w:val="12"/>
          <w:szCs w:val="12"/>
          <w:shd w:val="clear" w:color="auto" w:fill="FFFFFF"/>
        </w:rPr>
        <w:t>.</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t xml:space="preserve">Normal rebalancing rules would suggest that with </w:t>
      </w:r>
      <w:r>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large</w:t>
      </w:r>
      <w:r w:rsidRPr="000142EA">
        <w:rPr>
          <w:rFonts w:ascii="Times New Roman" w:eastAsia="Times New Roman" w:hAnsi="Times New Roman" w:cs="Times New Roman"/>
          <w:color w:val="000000"/>
          <w:sz w:val="24"/>
          <w:szCs w:val="24"/>
        </w:rPr>
        <w:t xml:space="preserve"> gain in stocks</w:t>
      </w:r>
      <w:r>
        <w:rPr>
          <w:rFonts w:ascii="Times New Roman" w:eastAsia="Times New Roman" w:hAnsi="Times New Roman" w:cs="Times New Roman"/>
          <w:color w:val="000000"/>
          <w:sz w:val="24"/>
          <w:szCs w:val="24"/>
        </w:rPr>
        <w:t xml:space="preserve"> recently</w:t>
      </w:r>
      <w:r w:rsidRPr="000142EA">
        <w:rPr>
          <w:rFonts w:ascii="Times New Roman" w:eastAsia="Times New Roman" w:hAnsi="Times New Roman" w:cs="Times New Roman"/>
          <w:color w:val="000000"/>
          <w:sz w:val="24"/>
          <w:szCs w:val="24"/>
        </w:rPr>
        <w:t>, investors should start lightening up on equities</w:t>
      </w:r>
      <w:r>
        <w:rPr>
          <w:rFonts w:ascii="Times New Roman" w:eastAsia="Times New Roman" w:hAnsi="Times New Roman" w:cs="Times New Roman"/>
          <w:color w:val="000000"/>
          <w:sz w:val="24"/>
          <w:szCs w:val="24"/>
        </w:rPr>
        <w:t xml:space="preserve"> and switch to fixed income investments</w:t>
      </w:r>
      <w:r w:rsidRPr="000142EA">
        <w:rPr>
          <w:rFonts w:ascii="Times New Roman" w:eastAsia="Times New Roman" w:hAnsi="Times New Roman" w:cs="Times New Roman"/>
          <w:color w:val="000000"/>
          <w:sz w:val="24"/>
          <w:szCs w:val="24"/>
        </w:rPr>
        <w:t xml:space="preserve"> to restore that balance. </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sidRPr="00A35E77">
        <w:rPr>
          <w:rFonts w:ascii="Times New Roman" w:eastAsia="Times New Roman" w:hAnsi="Times New Roman" w:cs="Times New Roman"/>
          <w:color w:val="000000"/>
          <w:sz w:val="24"/>
          <w:szCs w:val="24"/>
        </w:rPr>
        <w:t>But, due to the rising rates, yields for short-term bonds have risen, triggering short-term bond prices to fall.</w:t>
      </w:r>
      <w:r>
        <w:rPr>
          <w:rFonts w:ascii="Roboto" w:hAnsi="Roboto"/>
          <w:color w:val="333333"/>
          <w:shd w:val="clear" w:color="auto" w:fill="FFFFFF"/>
        </w:rPr>
        <w:t xml:space="preserve"> </w:t>
      </w:r>
      <w:r w:rsidRPr="00A35E77">
        <w:rPr>
          <w:rFonts w:ascii="Times New Roman" w:eastAsia="Times New Roman" w:hAnsi="Times New Roman" w:cs="Times New Roman"/>
          <w:color w:val="000000"/>
          <w:sz w:val="24"/>
          <w:szCs w:val="24"/>
        </w:rPr>
        <w:t xml:space="preserve">On the other hand, intermediate and long-term bonds have experienced the opposite effect – rising prices and falling yields – as foreign investors turned to short-term U.S. Treasury notes instead. </w:t>
      </w:r>
      <w:r w:rsidRPr="00A35E77">
        <w:rPr>
          <w:rFonts w:ascii="Times New Roman" w:eastAsia="Times New Roman" w:hAnsi="Times New Roman" w:cs="Times New Roman"/>
          <w:i/>
          <w:color w:val="000000"/>
          <w:sz w:val="24"/>
          <w:szCs w:val="24"/>
        </w:rPr>
        <w:t>(Source: money.usnews.com 1/26/2018)</w:t>
      </w:r>
    </w:p>
    <w:p w:rsidR="00522DEB"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p>
    <w:p w:rsidR="00522DEB" w:rsidRPr="00D36291" w:rsidRDefault="00522DEB" w:rsidP="00522DEB">
      <w:pPr>
        <w:shd w:val="clear" w:color="auto" w:fill="FFFFFF"/>
        <w:spacing w:after="0" w:line="1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number of </w:t>
      </w:r>
      <w:r w:rsidRPr="000142EA">
        <w:rPr>
          <w:rFonts w:ascii="Times New Roman" w:eastAsia="Times New Roman" w:hAnsi="Times New Roman" w:cs="Times New Roman"/>
          <w:color w:val="000000"/>
          <w:sz w:val="24"/>
          <w:szCs w:val="24"/>
        </w:rPr>
        <w:t xml:space="preserve">investing allocation experts are </w:t>
      </w:r>
      <w:r>
        <w:rPr>
          <w:rFonts w:ascii="Times New Roman" w:eastAsia="Times New Roman" w:hAnsi="Times New Roman" w:cs="Times New Roman"/>
          <w:color w:val="000000"/>
          <w:sz w:val="24"/>
          <w:szCs w:val="24"/>
        </w:rPr>
        <w:t xml:space="preserve">currently </w:t>
      </w:r>
      <w:r w:rsidRPr="000142EA">
        <w:rPr>
          <w:rFonts w:ascii="Times New Roman" w:eastAsia="Times New Roman" w:hAnsi="Times New Roman" w:cs="Times New Roman"/>
          <w:color w:val="000000"/>
          <w:sz w:val="24"/>
          <w:szCs w:val="24"/>
        </w:rPr>
        <w:t>leery of loading up on more fixed income, especially with the Federal Reserve</w:t>
      </w:r>
      <w:r>
        <w:rPr>
          <w:rFonts w:ascii="Times New Roman" w:eastAsia="Times New Roman" w:hAnsi="Times New Roman" w:cs="Times New Roman"/>
          <w:color w:val="000000"/>
          <w:sz w:val="24"/>
          <w:szCs w:val="24"/>
        </w:rPr>
        <w:t xml:space="preserve"> </w:t>
      </w:r>
      <w:r w:rsidRPr="000142EA">
        <w:rPr>
          <w:rFonts w:ascii="Times New Roman" w:eastAsia="Times New Roman" w:hAnsi="Times New Roman" w:cs="Times New Roman"/>
          <w:color w:val="000000"/>
          <w:sz w:val="24"/>
          <w:szCs w:val="24"/>
        </w:rPr>
        <w:t xml:space="preserve">expected to </w:t>
      </w:r>
      <w:r>
        <w:rPr>
          <w:rFonts w:ascii="Times New Roman" w:eastAsia="Times New Roman" w:hAnsi="Times New Roman" w:cs="Times New Roman"/>
          <w:color w:val="000000"/>
          <w:sz w:val="24"/>
          <w:szCs w:val="24"/>
        </w:rPr>
        <w:t xml:space="preserve">continue to </w:t>
      </w:r>
      <w:r w:rsidRPr="000142EA">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aise rates.</w:t>
      </w:r>
    </w:p>
    <w:p w:rsidR="00522DEB" w:rsidRDefault="00522DEB" w:rsidP="00522DEB">
      <w:pPr>
        <w:pStyle w:val="NormalWeb"/>
        <w:shd w:val="clear" w:color="auto" w:fill="FFFFFF"/>
        <w:spacing w:before="0" w:beforeAutospacing="0" w:after="0" w:afterAutospacing="0" w:line="159" w:lineRule="atLeast"/>
        <w:jc w:val="both"/>
        <w:rPr>
          <w:rStyle w:val="Strong"/>
          <w:rFonts w:ascii="Arial Black" w:eastAsiaTheme="minorHAnsi" w:hAnsi="Arial Black" w:cstheme="minorBidi"/>
          <w:color w:val="111111"/>
          <w:sz w:val="28"/>
          <w:szCs w:val="28"/>
          <w:u w:val="single"/>
          <w:shd w:val="clear" w:color="auto" w:fill="FFFFFF"/>
        </w:rPr>
      </w:pPr>
    </w:p>
    <w:p w:rsidR="00522DEB" w:rsidRPr="00CB184E" w:rsidRDefault="00522DEB" w:rsidP="00522DEB">
      <w:pPr>
        <w:shd w:val="clear" w:color="auto" w:fill="FFFFFF"/>
        <w:spacing w:after="0" w:line="159" w:lineRule="atLeast"/>
        <w:jc w:val="center"/>
        <w:rPr>
          <w:color w:val="000000"/>
        </w:rPr>
      </w:pPr>
      <w:r w:rsidRPr="008F15A4">
        <w:rPr>
          <w:rFonts w:eastAsia="Times New Roman" w:cs="Times New Roman"/>
          <w:b/>
          <w:color w:val="215868" w:themeColor="accent5" w:themeShade="80"/>
          <w:kern w:val="36"/>
          <w:sz w:val="32"/>
          <w:szCs w:val="36"/>
        </w:rPr>
        <w:t>The Third Step</w:t>
      </w:r>
      <w:r>
        <w:rPr>
          <w:rFonts w:eastAsia="Times New Roman" w:cs="Times New Roman"/>
          <w:b/>
          <w:color w:val="215868" w:themeColor="accent5" w:themeShade="80"/>
          <w:kern w:val="36"/>
          <w:sz w:val="32"/>
          <w:szCs w:val="36"/>
        </w:rPr>
        <w:t xml:space="preserve"> </w:t>
      </w:r>
      <w:r w:rsidRPr="008F15A4">
        <w:rPr>
          <w:rFonts w:eastAsia="Times New Roman" w:cs="Times New Roman"/>
          <w:b/>
          <w:color w:val="215868" w:themeColor="accent5" w:themeShade="80"/>
          <w:kern w:val="36"/>
          <w:sz w:val="32"/>
          <w:szCs w:val="36"/>
        </w:rPr>
        <w:t>of Rebalancing</w:t>
      </w:r>
      <w:r w:rsidRPr="00CB184E">
        <w:rPr>
          <w:rStyle w:val="Strong"/>
          <w:rFonts w:ascii="Arial Black" w:hAnsi="Arial Black"/>
          <w:color w:val="111111"/>
          <w:sz w:val="28"/>
          <w:szCs w:val="28"/>
          <w:shd w:val="clear" w:color="auto" w:fill="FFFFFF"/>
        </w:rPr>
        <w:br/>
      </w:r>
    </w:p>
    <w:p w:rsidR="00522DEB" w:rsidRPr="00EB4C1B" w:rsidRDefault="00522DEB" w:rsidP="00522DEB">
      <w:pPr>
        <w:pStyle w:val="NormalWeb"/>
        <w:shd w:val="clear" w:color="auto" w:fill="FFFFFF"/>
        <w:spacing w:before="0" w:beforeAutospacing="0" w:after="0" w:afterAutospacing="0" w:line="159" w:lineRule="atLeast"/>
        <w:jc w:val="both"/>
        <w:rPr>
          <w:color w:val="000000" w:themeColor="text1"/>
        </w:rPr>
      </w:pPr>
      <w:r w:rsidRPr="00EB4C1B">
        <w:rPr>
          <w:b/>
          <w:color w:val="365F91" w:themeColor="accent1" w:themeShade="BF"/>
          <w:sz w:val="28"/>
          <w:szCs w:val="28"/>
          <w:u w:val="single"/>
        </w:rPr>
        <w:t>Step Three:</w:t>
      </w:r>
      <w:r w:rsidRPr="00B1787E">
        <w:rPr>
          <w:color w:val="00B050"/>
        </w:rPr>
        <w:t xml:space="preserve"> </w:t>
      </w:r>
      <w:r w:rsidRPr="00EB4C1B">
        <w:rPr>
          <w:color w:val="000000" w:themeColor="text1"/>
        </w:rPr>
        <w:t xml:space="preserve">When you design your investment plan, you decide your ideal amounts for fixed income.  </w:t>
      </w: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r w:rsidRPr="00EB4C1B">
        <w:rPr>
          <w:color w:val="000000" w:themeColor="text1"/>
        </w:rPr>
        <w:t>While interest rates are on the rise, they are still historically low.</w:t>
      </w: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r w:rsidRPr="00EB4C1B">
        <w:rPr>
          <w:noProof/>
          <w:color w:val="000000" w:themeColor="text1"/>
          <w:sz w:val="25"/>
          <w:szCs w:val="25"/>
        </w:rPr>
        <w:drawing>
          <wp:anchor distT="91440" distB="91440" distL="114300" distR="114300" simplePos="0" relativeHeight="251680768" behindDoc="0" locked="0" layoutInCell="1" allowOverlap="1" wp14:anchorId="49D22258" wp14:editId="1D7C544D">
            <wp:simplePos x="0" y="0"/>
            <wp:positionH relativeFrom="column">
              <wp:posOffset>-15875</wp:posOffset>
            </wp:positionH>
            <wp:positionV relativeFrom="paragraph">
              <wp:posOffset>392430</wp:posOffset>
            </wp:positionV>
            <wp:extent cx="3259455" cy="17646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945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C1B">
        <w:rPr>
          <w:color w:val="000000" w:themeColor="text1"/>
        </w:rPr>
        <w:t>This can generate “interest rate risk.”</w:t>
      </w: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r w:rsidRPr="00EB4C1B">
        <w:rPr>
          <w:color w:val="000000" w:themeColor="text1"/>
        </w:rPr>
        <w:t>As defined by Investopedia.com, “Interest rate risk affects the value of bonds more directly than stocks, and it is a major risk to all bondholders. As interest rates rise, </w:t>
      </w:r>
      <w:hyperlink r:id="rId12" w:history="1">
        <w:r w:rsidRPr="00EB4C1B">
          <w:rPr>
            <w:color w:val="000000" w:themeColor="text1"/>
          </w:rPr>
          <w:t>bond</w:t>
        </w:r>
      </w:hyperlink>
      <w:r w:rsidRPr="00EB4C1B">
        <w:rPr>
          <w:color w:val="000000" w:themeColor="text1"/>
        </w:rPr>
        <w:t> prices fall and vice versa. The rationale is that as interest rates increase, the opportunity cost of holding a bond decreases since investors are able to realize greater yields by switching to other investments that reflect the higher interest </w:t>
      </w:r>
      <w:hyperlink r:id="rId13" w:history="1">
        <w:r w:rsidRPr="00EB4C1B">
          <w:rPr>
            <w:color w:val="000000" w:themeColor="text1"/>
          </w:rPr>
          <w:t>rate</w:t>
        </w:r>
      </w:hyperlink>
      <w:r w:rsidRPr="00EB4C1B">
        <w:rPr>
          <w:color w:val="000000" w:themeColor="text1"/>
        </w:rPr>
        <w:t>. For example, a 5% bond is worth more if interest rates decrease since the bondholder receives a fixed rate of return relative to the market, which is offering a lower rate of return as a result of the decrease in rates.”</w:t>
      </w: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r w:rsidRPr="00087166">
        <w:rPr>
          <w:color w:val="000000" w:themeColor="text1"/>
        </w:rPr>
        <w:t xml:space="preserve">Due to increased interest rate risks, some investment professionals have looked elsewhere when appropriate. (i.e. the income-producing side of equities, or preferred shares). "Laddering" with a series of short-term bonds can be another way to address this problem, since low-duration debt reaches maturity in a short time. While one- to five-year securities pay little in yield, at least investors </w:t>
      </w:r>
      <w:r w:rsidR="002D5705">
        <w:rPr>
          <w:color w:val="000000" w:themeColor="text1"/>
        </w:rPr>
        <w:t xml:space="preserve">may </w:t>
      </w:r>
      <w:r w:rsidRPr="00087166">
        <w:rPr>
          <w:color w:val="000000" w:themeColor="text1"/>
        </w:rPr>
        <w:t xml:space="preserve">recover some or all of their invested capital </w:t>
      </w:r>
      <w:r w:rsidRPr="00087166">
        <w:rPr>
          <w:color w:val="000000" w:themeColor="text1"/>
        </w:rPr>
        <w:lastRenderedPageBreak/>
        <w:t>when the security matures, unless they overpaid for the bonds in the secondary market.</w:t>
      </w:r>
      <w:r>
        <w:rPr>
          <w:color w:val="000000" w:themeColor="text1"/>
        </w:rPr>
        <w:t xml:space="preserve"> Longer term bonds may produce higher yields but are more vulnerable when rate changes or market fluctuations occur. </w:t>
      </w: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p>
    <w:p w:rsidR="00522DEB" w:rsidRDefault="00522DEB" w:rsidP="00522DEB">
      <w:pPr>
        <w:pStyle w:val="NormalWeb"/>
        <w:shd w:val="clear" w:color="auto" w:fill="FFFFFF"/>
        <w:spacing w:before="0" w:beforeAutospacing="0" w:after="0" w:afterAutospacing="0" w:line="159" w:lineRule="atLeast"/>
        <w:jc w:val="both"/>
        <w:rPr>
          <w:color w:val="000000" w:themeColor="text1"/>
        </w:rPr>
      </w:pPr>
      <w:r>
        <w:rPr>
          <w:color w:val="000000" w:themeColor="text1"/>
        </w:rPr>
        <w:t>Recent market volatility has reminded investors that this market high could see a correction on the horizon. Short-term fixed income instruments may have lower yields</w:t>
      </w:r>
      <w:r w:rsidR="00573D45">
        <w:rPr>
          <w:color w:val="000000" w:themeColor="text1"/>
        </w:rPr>
        <w:t xml:space="preserve"> </w:t>
      </w:r>
      <w:r>
        <w:rPr>
          <w:color w:val="000000" w:themeColor="text1"/>
        </w:rPr>
        <w:t xml:space="preserve">but could be less susceptible to volatility.   </w:t>
      </w:r>
    </w:p>
    <w:p w:rsidR="00522DEB" w:rsidRPr="00087166" w:rsidRDefault="00522DEB" w:rsidP="00522DEB">
      <w:pPr>
        <w:pStyle w:val="NormalWeb"/>
        <w:shd w:val="clear" w:color="auto" w:fill="FFFFFF"/>
        <w:spacing w:before="0" w:beforeAutospacing="0" w:after="0" w:afterAutospacing="0" w:line="159" w:lineRule="atLeast"/>
        <w:jc w:val="both"/>
        <w:rPr>
          <w:color w:val="000000" w:themeColor="text1"/>
        </w:rPr>
      </w:pPr>
    </w:p>
    <w:p w:rsidR="00522DEB" w:rsidRPr="00011EDC" w:rsidRDefault="00522DEB" w:rsidP="00522DEB">
      <w:pPr>
        <w:pStyle w:val="NormalWeb"/>
        <w:shd w:val="clear" w:color="auto" w:fill="FFFFFF"/>
        <w:spacing w:before="0" w:beforeAutospacing="0" w:after="0" w:afterAutospacing="0" w:line="159" w:lineRule="atLeast"/>
        <w:ind w:right="-180"/>
        <w:jc w:val="both"/>
        <w:rPr>
          <w:color w:val="000000"/>
          <w:sz w:val="18"/>
        </w:rPr>
      </w:pPr>
      <w:r w:rsidRPr="00B1787E">
        <w:rPr>
          <w:rFonts w:ascii="Verdana" w:hAnsi="Verdana"/>
          <w:noProof/>
          <w:color w:val="00B050"/>
          <w:sz w:val="12"/>
          <w:szCs w:val="12"/>
        </w:rPr>
        <w:drawing>
          <wp:anchor distT="0" distB="0" distL="114300" distR="114300" simplePos="0" relativeHeight="251679744" behindDoc="1" locked="0" layoutInCell="1" allowOverlap="1" wp14:anchorId="45BAC8A4" wp14:editId="29B01E09">
            <wp:simplePos x="0" y="0"/>
            <wp:positionH relativeFrom="column">
              <wp:posOffset>95250</wp:posOffset>
            </wp:positionH>
            <wp:positionV relativeFrom="paragraph">
              <wp:posOffset>189230</wp:posOffset>
            </wp:positionV>
            <wp:extent cx="3048000" cy="1612900"/>
            <wp:effectExtent l="38100" t="38100" r="95250" b="101600"/>
            <wp:wrapTight wrapText="bothSides">
              <wp:wrapPolygon edited="0">
                <wp:start x="-270" y="-510"/>
                <wp:lineTo x="-135" y="22706"/>
                <wp:lineTo x="22140" y="22706"/>
                <wp:lineTo x="22140" y="-510"/>
                <wp:lineTo x="-270" y="-510"/>
              </wp:wrapPolygon>
            </wp:wrapTight>
            <wp:docPr id="15" name="Picture 15" descr="http://beta.images.theglobeandmail.com/e69/incoming/article841799.ece/ALTERNATES/w620/buy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eta.images.theglobeandmail.com/e69/incoming/article841799.ece/ALTERNATES/w620/buysell"/>
                    <pic:cNvPicPr>
                      <a:picLocks noChangeAspect="1" noChangeArrowheads="1"/>
                    </pic:cNvPicPr>
                  </pic:nvPicPr>
                  <pic:blipFill>
                    <a:blip r:embed="rId14" cstate="print">
                      <a:duotone>
                        <a:schemeClr val="accent1">
                          <a:shade val="45000"/>
                          <a:satMod val="135000"/>
                        </a:schemeClr>
                        <a:prstClr val="white"/>
                      </a:duotone>
                    </a:blip>
                    <a:srcRect/>
                    <a:stretch>
                      <a:fillRect/>
                    </a:stretch>
                  </pic:blipFill>
                  <pic:spPr bwMode="auto">
                    <a:xfrm>
                      <a:off x="0" y="0"/>
                      <a:ext cx="3048000" cy="1612900"/>
                    </a:xfrm>
                    <a:prstGeom prst="rect">
                      <a:avLst/>
                    </a:prstGeom>
                    <a:ln w="19050" cap="sq">
                      <a:no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522DEB" w:rsidRPr="00B1787E" w:rsidRDefault="00522DEB" w:rsidP="00522DEB">
      <w:pPr>
        <w:shd w:val="clear" w:color="auto" w:fill="FFFFFF"/>
        <w:spacing w:after="0" w:line="159" w:lineRule="atLeast"/>
        <w:ind w:right="-180"/>
        <w:jc w:val="center"/>
        <w:rPr>
          <w:rFonts w:eastAsia="Times New Roman" w:cs="Times New Roman"/>
          <w:b/>
          <w:color w:val="215868" w:themeColor="accent5" w:themeShade="80"/>
          <w:kern w:val="36"/>
          <w:sz w:val="32"/>
          <w:szCs w:val="36"/>
        </w:rPr>
      </w:pPr>
      <w:r w:rsidRPr="00B1787E">
        <w:rPr>
          <w:rFonts w:eastAsia="Times New Roman" w:cs="Times New Roman"/>
          <w:b/>
          <w:color w:val="215868" w:themeColor="accent5" w:themeShade="80"/>
          <w:kern w:val="36"/>
          <w:sz w:val="32"/>
          <w:szCs w:val="36"/>
        </w:rPr>
        <w:t>Rebalancing Focuses on the Long Term</w:t>
      </w:r>
    </w:p>
    <w:p w:rsidR="00522DEB" w:rsidRDefault="00522DEB" w:rsidP="00522DEB">
      <w:pPr>
        <w:pStyle w:val="NormalWeb"/>
        <w:shd w:val="clear" w:color="auto" w:fill="FFFFFF"/>
        <w:spacing w:before="0" w:beforeAutospacing="0" w:after="0" w:afterAutospacing="0" w:line="159" w:lineRule="atLeast"/>
        <w:jc w:val="both"/>
        <w:rPr>
          <w:color w:val="000000"/>
        </w:rPr>
      </w:pPr>
      <w:r>
        <w:br/>
      </w:r>
      <w:r>
        <w:rPr>
          <w:color w:val="000000"/>
        </w:rPr>
        <w:t xml:space="preserve">High level financial strategists like </w:t>
      </w:r>
      <w:r w:rsidRPr="000142EA">
        <w:rPr>
          <w:color w:val="000000"/>
        </w:rPr>
        <w:t xml:space="preserve">Charles Ellis, </w:t>
      </w:r>
      <w:r>
        <w:rPr>
          <w:color w:val="000000"/>
        </w:rPr>
        <w:t>F</w:t>
      </w:r>
      <w:r w:rsidRPr="000142EA">
        <w:rPr>
          <w:color w:val="000000"/>
        </w:rPr>
        <w:t xml:space="preserve">ormer </w:t>
      </w:r>
      <w:r>
        <w:rPr>
          <w:color w:val="000000"/>
        </w:rPr>
        <w:t>C</w:t>
      </w:r>
      <w:r w:rsidRPr="000142EA">
        <w:rPr>
          <w:color w:val="000000"/>
        </w:rPr>
        <w:t>hairman of the Yale Endowm</w:t>
      </w:r>
      <w:r>
        <w:rPr>
          <w:color w:val="000000"/>
        </w:rPr>
        <w:t xml:space="preserve">ent </w:t>
      </w:r>
      <w:r w:rsidRPr="00C33932">
        <w:rPr>
          <w:color w:val="000000"/>
        </w:rPr>
        <w:t xml:space="preserve">who guided Yale's massive endowment with a rebalancing strategy based on diversified investments that provided far </w:t>
      </w:r>
      <w:r>
        <w:rPr>
          <w:color w:val="000000"/>
        </w:rPr>
        <w:t xml:space="preserve">above-average returns, </w:t>
      </w:r>
      <w:r w:rsidRPr="00C33932">
        <w:rPr>
          <w:color w:val="000000"/>
        </w:rPr>
        <w:t xml:space="preserve">advise high-income investors </w:t>
      </w:r>
      <w:r>
        <w:rPr>
          <w:color w:val="000000"/>
        </w:rPr>
        <w:t xml:space="preserve">to </w:t>
      </w:r>
      <w:r w:rsidRPr="00C33932">
        <w:rPr>
          <w:color w:val="000000"/>
        </w:rPr>
        <w:t>take pains to make sure they r</w:t>
      </w:r>
      <w:r>
        <w:rPr>
          <w:color w:val="000000"/>
        </w:rPr>
        <w:t xml:space="preserve">ebalance to suit clients' needs. </w:t>
      </w:r>
      <w:r w:rsidRPr="00C33932">
        <w:rPr>
          <w:color w:val="000000"/>
        </w:rPr>
        <w:t xml:space="preserve"> Ellis says personal advice and individual goal-setting are key components of successful rebalancing strategy.</w:t>
      </w:r>
      <w:r>
        <w:rPr>
          <w:color w:val="000000"/>
        </w:rPr>
        <w:t xml:space="preserve"> </w:t>
      </w:r>
    </w:p>
    <w:p w:rsidR="00522DEB" w:rsidRPr="00C33932" w:rsidRDefault="00522DEB" w:rsidP="00522DEB">
      <w:pPr>
        <w:pStyle w:val="NormalWeb"/>
        <w:shd w:val="clear" w:color="auto" w:fill="FFFFFF"/>
        <w:spacing w:before="0" w:beforeAutospacing="0" w:after="0" w:afterAutospacing="0" w:line="159" w:lineRule="atLeast"/>
        <w:jc w:val="both"/>
        <w:rPr>
          <w:color w:val="000000"/>
        </w:rPr>
      </w:pPr>
    </w:p>
    <w:p w:rsidR="00522DEB" w:rsidRPr="00A903D3" w:rsidRDefault="00522DEB" w:rsidP="00522DEB">
      <w:pPr>
        <w:pStyle w:val="NormalWeb"/>
        <w:shd w:val="clear" w:color="auto" w:fill="FFFFFF"/>
        <w:spacing w:before="0" w:beforeAutospacing="0" w:after="0" w:afterAutospacing="0" w:line="159" w:lineRule="atLeast"/>
        <w:jc w:val="both"/>
        <w:rPr>
          <w:color w:val="000000"/>
        </w:rPr>
      </w:pPr>
      <w:r w:rsidRPr="00A903D3">
        <w:rPr>
          <w:color w:val="000000"/>
        </w:rPr>
        <w:t xml:space="preserve">The long-term strategy behind a disciplined approach is to stick with asset allocations that you review on a periodic basis.  </w:t>
      </w:r>
    </w:p>
    <w:p w:rsidR="00522DEB" w:rsidRDefault="00522DEB" w:rsidP="00522DEB">
      <w:pPr>
        <w:pStyle w:val="NormalWeb"/>
        <w:shd w:val="clear" w:color="auto" w:fill="FFFFFF"/>
        <w:spacing w:before="0" w:beforeAutospacing="0" w:after="0" w:afterAutospacing="0" w:line="159" w:lineRule="atLeast"/>
        <w:jc w:val="both"/>
        <w:rPr>
          <w:color w:val="000000"/>
        </w:rPr>
      </w:pPr>
    </w:p>
    <w:p w:rsidR="00522DEB" w:rsidRPr="0071780A" w:rsidRDefault="00522DEB" w:rsidP="00522DEB">
      <w:pPr>
        <w:shd w:val="clear" w:color="auto" w:fill="FFFFFF"/>
        <w:spacing w:after="0" w:line="159" w:lineRule="atLeast"/>
        <w:ind w:right="-180"/>
        <w:jc w:val="center"/>
        <w:rPr>
          <w:rFonts w:ascii="Times New Roman" w:eastAsia="Times New Roman" w:hAnsi="Times New Roman" w:cs="Times New Roman"/>
          <w:sz w:val="24"/>
          <w:szCs w:val="24"/>
        </w:rPr>
      </w:pPr>
      <w:r w:rsidRPr="003E5BAC">
        <w:rPr>
          <w:rFonts w:eastAsia="Times New Roman" w:cs="Times New Roman"/>
          <w:b/>
          <w:color w:val="215868" w:themeColor="accent5" w:themeShade="80"/>
          <w:kern w:val="36"/>
          <w:sz w:val="32"/>
          <w:szCs w:val="36"/>
        </w:rPr>
        <w:t xml:space="preserve">Final Thoughts on </w:t>
      </w:r>
      <w:r w:rsidRPr="003E5BAC">
        <w:rPr>
          <w:rFonts w:eastAsia="Times New Roman" w:cs="Times New Roman"/>
          <w:b/>
          <w:color w:val="215868" w:themeColor="accent5" w:themeShade="80"/>
          <w:kern w:val="36"/>
          <w:sz w:val="32"/>
          <w:szCs w:val="36"/>
        </w:rPr>
        <w:br/>
        <w:t>Rebalancing Your Portfolio</w:t>
      </w:r>
      <w:r w:rsidRPr="0071780A">
        <w:rPr>
          <w:rFonts w:ascii="Verdana" w:eastAsia="Times New Roman" w:hAnsi="Verdana" w:cs="Times New Roman"/>
          <w:color w:val="111111"/>
          <w:sz w:val="12"/>
        </w:rPr>
        <w:t> </w:t>
      </w:r>
      <w:r w:rsidRPr="0071780A">
        <w:rPr>
          <w:rFonts w:ascii="Verdana" w:eastAsia="Times New Roman" w:hAnsi="Verdana" w:cs="Times New Roman"/>
          <w:color w:val="111111"/>
          <w:sz w:val="12"/>
          <w:szCs w:val="12"/>
        </w:rPr>
        <w:br/>
      </w:r>
    </w:p>
    <w:p w:rsidR="00522DEB" w:rsidRDefault="00522DEB" w:rsidP="00522DEB">
      <w:pPr>
        <w:pStyle w:val="NormalWeb"/>
        <w:shd w:val="clear" w:color="auto" w:fill="FFFFFF"/>
        <w:spacing w:before="0" w:beforeAutospacing="0" w:after="0" w:afterAutospacing="0" w:line="159" w:lineRule="atLeast"/>
        <w:jc w:val="both"/>
        <w:rPr>
          <w:color w:val="000000"/>
        </w:rPr>
      </w:pPr>
      <w:r>
        <w:rPr>
          <w:color w:val="000000"/>
        </w:rPr>
        <w:t xml:space="preserve">Your primary goal as an investor should be the overall success of your portfolio. </w:t>
      </w:r>
    </w:p>
    <w:p w:rsidR="00522DEB" w:rsidRDefault="00522DEB" w:rsidP="00522DEB">
      <w:pPr>
        <w:spacing w:after="0" w:line="240" w:lineRule="auto"/>
        <w:jc w:val="both"/>
        <w:rPr>
          <w:rFonts w:ascii="Times New Roman" w:eastAsia="Times New Roman" w:hAnsi="Times New Roman" w:cs="Times New Roman"/>
          <w:color w:val="000000"/>
          <w:sz w:val="24"/>
          <w:szCs w:val="24"/>
        </w:rPr>
      </w:pPr>
    </w:p>
    <w:p w:rsidR="00522DEB" w:rsidRPr="00CB184E" w:rsidRDefault="00522DEB" w:rsidP="00522D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B184E">
        <w:rPr>
          <w:rFonts w:ascii="Times New Roman" w:eastAsia="Times New Roman" w:hAnsi="Times New Roman" w:cs="Times New Roman"/>
          <w:color w:val="000000"/>
          <w:sz w:val="24"/>
          <w:szCs w:val="24"/>
        </w:rPr>
        <w:t xml:space="preserve">hanges in </w:t>
      </w:r>
      <w:r>
        <w:rPr>
          <w:rFonts w:ascii="Times New Roman" w:eastAsia="Times New Roman" w:hAnsi="Times New Roman" w:cs="Times New Roman"/>
          <w:color w:val="000000"/>
          <w:sz w:val="24"/>
          <w:szCs w:val="24"/>
        </w:rPr>
        <w:t>your lifestyle</w:t>
      </w:r>
      <w:r w:rsidRPr="00CB184E">
        <w:rPr>
          <w:rFonts w:ascii="Times New Roman" w:eastAsia="Times New Roman" w:hAnsi="Times New Roman" w:cs="Times New Roman"/>
          <w:color w:val="000000"/>
          <w:sz w:val="24"/>
          <w:szCs w:val="24"/>
        </w:rPr>
        <w:t xml:space="preserve"> may warrant a change to </w:t>
      </w:r>
      <w:r>
        <w:rPr>
          <w:rFonts w:ascii="Times New Roman" w:eastAsia="Times New Roman" w:hAnsi="Times New Roman" w:cs="Times New Roman"/>
          <w:color w:val="000000"/>
          <w:sz w:val="24"/>
          <w:szCs w:val="24"/>
        </w:rPr>
        <w:t>your</w:t>
      </w:r>
      <w:r w:rsidRPr="00CB184E">
        <w:rPr>
          <w:rFonts w:ascii="Times New Roman" w:eastAsia="Times New Roman" w:hAnsi="Times New Roman" w:cs="Times New Roman"/>
          <w:color w:val="000000"/>
          <w:sz w:val="24"/>
          <w:szCs w:val="24"/>
        </w:rPr>
        <w:t xml:space="preserve"> asset-allocation strategy. Whatever your </w:t>
      </w:r>
      <w:r w:rsidRPr="00CB184E">
        <w:rPr>
          <w:rFonts w:ascii="Times New Roman" w:eastAsia="Times New Roman" w:hAnsi="Times New Roman" w:cs="Times New Roman"/>
          <w:color w:val="000000"/>
          <w:sz w:val="24"/>
          <w:szCs w:val="24"/>
        </w:rPr>
        <w:t xml:space="preserve">preference, the following guideline provides the basic </w:t>
      </w:r>
      <w:r>
        <w:rPr>
          <w:rFonts w:ascii="Times New Roman" w:eastAsia="Times New Roman" w:hAnsi="Times New Roman" w:cs="Times New Roman"/>
          <w:color w:val="000000"/>
          <w:sz w:val="24"/>
          <w:szCs w:val="24"/>
        </w:rPr>
        <w:t>actions needed</w:t>
      </w:r>
      <w:r w:rsidRPr="00CB184E">
        <w:rPr>
          <w:rFonts w:ascii="Times New Roman" w:eastAsia="Times New Roman" w:hAnsi="Times New Roman" w:cs="Times New Roman"/>
          <w:color w:val="000000"/>
          <w:sz w:val="24"/>
          <w:szCs w:val="24"/>
        </w:rPr>
        <w:t xml:space="preserve"> for rebalancing your portfolio:</w:t>
      </w:r>
      <w:r w:rsidRPr="00CB184E">
        <w:rPr>
          <w:rFonts w:ascii="Verdana" w:eastAsia="Times New Roman" w:hAnsi="Verdana" w:cs="Times New Roman"/>
          <w:color w:val="111111"/>
          <w:sz w:val="12"/>
          <w:szCs w:val="12"/>
          <w:shd w:val="clear" w:color="auto" w:fill="FFFFFF"/>
        </w:rPr>
        <w:t xml:space="preserve"> </w:t>
      </w:r>
    </w:p>
    <w:p w:rsidR="00522DEB" w:rsidRPr="00EB4C40" w:rsidRDefault="00522DEB" w:rsidP="00522DEB">
      <w:pPr>
        <w:numPr>
          <w:ilvl w:val="0"/>
          <w:numId w:val="1"/>
        </w:numPr>
        <w:shd w:val="clear" w:color="auto" w:fill="FFFFFF"/>
        <w:tabs>
          <w:tab w:val="clear" w:pos="720"/>
        </w:tabs>
        <w:spacing w:before="100" w:beforeAutospacing="1" w:after="0" w:line="182" w:lineRule="atLeast"/>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Record</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Verdana" w:eastAsia="Times New Roman" w:hAnsi="Verdana" w:cs="Times New Roman"/>
          <w:color w:val="111111"/>
          <w:sz w:val="12"/>
          <w:szCs w:val="12"/>
        </w:rPr>
        <w:t xml:space="preserve"> </w:t>
      </w:r>
      <w:r w:rsidRPr="00CB184E">
        <w:rPr>
          <w:rFonts w:ascii="Times New Roman" w:eastAsia="Times New Roman" w:hAnsi="Times New Roman" w:cs="Times New Roman"/>
          <w:color w:val="000000"/>
          <w:sz w:val="24"/>
          <w:szCs w:val="24"/>
        </w:rPr>
        <w:t>If you have recently decided on an asset-allocation strategy perfect for you and purchased the appropriate securities in each asset </w:t>
      </w:r>
      <w:hyperlink r:id="rId15" w:history="1">
        <w:r w:rsidRPr="00CB184E">
          <w:rPr>
            <w:rFonts w:ascii="Times New Roman" w:eastAsia="Times New Roman" w:hAnsi="Times New Roman" w:cs="Times New Roman"/>
            <w:color w:val="000000"/>
            <w:sz w:val="24"/>
            <w:szCs w:val="24"/>
          </w:rPr>
          <w:t>class</w:t>
        </w:r>
      </w:hyperlink>
      <w:r w:rsidRPr="00CB184E">
        <w:rPr>
          <w:rFonts w:ascii="Times New Roman" w:eastAsia="Times New Roman" w:hAnsi="Times New Roman" w:cs="Times New Roman"/>
          <w:color w:val="000000"/>
          <w:sz w:val="24"/>
          <w:szCs w:val="24"/>
        </w:rPr>
        <w:t xml:space="preserve">, keep a record of the total </w:t>
      </w:r>
      <w:r>
        <w:rPr>
          <w:rFonts w:ascii="Times New Roman" w:eastAsia="Times New Roman" w:hAnsi="Times New Roman" w:cs="Times New Roman"/>
          <w:color w:val="000000"/>
          <w:sz w:val="24"/>
          <w:szCs w:val="24"/>
        </w:rPr>
        <w:t>weightings you are attempting to hold in each asset class</w:t>
      </w:r>
      <w:r w:rsidRPr="00CB184E">
        <w:rPr>
          <w:rFonts w:ascii="Times New Roman" w:eastAsia="Times New Roman" w:hAnsi="Times New Roman" w:cs="Times New Roman"/>
          <w:color w:val="000000"/>
          <w:sz w:val="24"/>
          <w:szCs w:val="24"/>
        </w:rPr>
        <w:t>. These numbers will provide you with historical data of your portfolio.</w:t>
      </w:r>
      <w:r w:rsidRPr="00CB184E">
        <w:rPr>
          <w:rFonts w:ascii="Verdana" w:eastAsia="Times New Roman" w:hAnsi="Verdana" w:cs="Times New Roman"/>
          <w:color w:val="111111"/>
          <w:sz w:val="12"/>
        </w:rPr>
        <w:t> </w:t>
      </w:r>
      <w:r>
        <w:rPr>
          <w:rFonts w:ascii="Verdana" w:eastAsia="Times New Roman" w:hAnsi="Verdana" w:cs="Times New Roman"/>
          <w:color w:val="111111"/>
          <w:sz w:val="12"/>
        </w:rPr>
        <w:br/>
      </w:r>
    </w:p>
    <w:p w:rsidR="00522DEB" w:rsidRPr="00BA0EAB" w:rsidRDefault="00522DEB" w:rsidP="00B2508E">
      <w:pPr>
        <w:numPr>
          <w:ilvl w:val="0"/>
          <w:numId w:val="1"/>
        </w:numPr>
        <w:shd w:val="clear" w:color="auto" w:fill="FFFFFF"/>
        <w:tabs>
          <w:tab w:val="clear" w:pos="720"/>
        </w:tabs>
        <w:spacing w:before="100" w:beforeAutospacing="1" w:line="182" w:lineRule="atLeast"/>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Compare </w:t>
      </w:r>
      <w:r w:rsidRPr="00CB184E">
        <w:rPr>
          <w:rFonts w:ascii="Times New Roman" w:eastAsia="Times New Roman" w:hAnsi="Times New Roman" w:cs="Times New Roman"/>
          <w:b/>
          <w:color w:val="000000"/>
          <w:sz w:val="24"/>
          <w:szCs w:val="24"/>
        </w:rPr>
        <w:t>-</w:t>
      </w:r>
      <w:r w:rsidRPr="00CB184E">
        <w:rPr>
          <w:rFonts w:ascii="Verdana" w:eastAsia="Times New Roman" w:hAnsi="Verdana" w:cs="Times New Roman"/>
          <w:color w:val="111111"/>
          <w:sz w:val="12"/>
          <w:szCs w:val="12"/>
        </w:rPr>
        <w:t xml:space="preserve"> </w:t>
      </w:r>
      <w:r w:rsidRPr="00CB184E">
        <w:rPr>
          <w:rFonts w:ascii="Times New Roman" w:eastAsia="Times New Roman" w:hAnsi="Times New Roman" w:cs="Times New Roman"/>
          <w:color w:val="000000"/>
          <w:sz w:val="24"/>
          <w:szCs w:val="24"/>
        </w:rPr>
        <w:t xml:space="preserve">On a chosen future date, review the current value of your portfolio and of each asset class. Calculate the weightings of each </w:t>
      </w:r>
      <w:r>
        <w:rPr>
          <w:rFonts w:ascii="Times New Roman" w:eastAsia="Times New Roman" w:hAnsi="Times New Roman" w:cs="Times New Roman"/>
          <w:color w:val="000000"/>
          <w:sz w:val="24"/>
          <w:szCs w:val="24"/>
        </w:rPr>
        <w:t xml:space="preserve">holding </w:t>
      </w:r>
      <w:r w:rsidRPr="00CB184E">
        <w:rPr>
          <w:rFonts w:ascii="Times New Roman" w:eastAsia="Times New Roman" w:hAnsi="Times New Roman" w:cs="Times New Roman"/>
          <w:color w:val="000000"/>
          <w:sz w:val="24"/>
          <w:szCs w:val="24"/>
        </w:rPr>
        <w:t>in your portfolio by dividing the current value of each asset class by the total current portfolio value. Compare this figure to the original weightings. Are there any significant changes?</w:t>
      </w:r>
      <w:r>
        <w:rPr>
          <w:rFonts w:ascii="Times New Roman" w:eastAsia="Times New Roman" w:hAnsi="Times New Roman" w:cs="Times New Roman"/>
          <w:color w:val="000000"/>
          <w:sz w:val="24"/>
          <w:szCs w:val="24"/>
        </w:rPr>
        <w:t xml:space="preserve"> </w:t>
      </w:r>
      <w:r w:rsidRPr="00CB184E">
        <w:rPr>
          <w:rFonts w:ascii="Verdana" w:eastAsia="Times New Roman" w:hAnsi="Verdana" w:cs="Times New Roman"/>
          <w:color w:val="111111"/>
          <w:sz w:val="12"/>
        </w:rPr>
        <w:t> </w:t>
      </w:r>
    </w:p>
    <w:p w:rsidR="00522DEB" w:rsidRPr="00C26740" w:rsidRDefault="00522DEB" w:rsidP="00522DEB">
      <w:pPr>
        <w:numPr>
          <w:ilvl w:val="0"/>
          <w:numId w:val="1"/>
        </w:numPr>
        <w:shd w:val="clear" w:color="auto" w:fill="FFFFFF"/>
        <w:tabs>
          <w:tab w:val="clear" w:pos="720"/>
        </w:tabs>
        <w:spacing w:before="100" w:beforeAutospacing="1" w:after="0" w:line="182" w:lineRule="atLeast"/>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Adjust</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Times New Roman" w:eastAsia="Times New Roman" w:hAnsi="Times New Roman" w:cs="Times New Roman"/>
          <w:color w:val="000000"/>
          <w:sz w:val="24"/>
          <w:szCs w:val="24"/>
        </w:rPr>
        <w:t xml:space="preserve"> If you find that changes in your asset class weightings have distorted the portfolio's exposure to risk, take the current total value of your portfolio and multiply it by each of the (percentage) weightings originally assigned to each asset class. The figures you calculate will be the amounts that should be invested in each asset class in order to maintain your original asset allocation. You may want to sell </w:t>
      </w:r>
      <w:r>
        <w:rPr>
          <w:rFonts w:ascii="Times New Roman" w:eastAsia="Times New Roman" w:hAnsi="Times New Roman" w:cs="Times New Roman"/>
          <w:color w:val="000000"/>
          <w:sz w:val="24"/>
          <w:szCs w:val="24"/>
        </w:rPr>
        <w:t>positions</w:t>
      </w:r>
      <w:r w:rsidRPr="00CB184E">
        <w:rPr>
          <w:rFonts w:ascii="Times New Roman" w:eastAsia="Times New Roman" w:hAnsi="Times New Roman" w:cs="Times New Roman"/>
          <w:color w:val="000000"/>
          <w:sz w:val="24"/>
          <w:szCs w:val="24"/>
        </w:rPr>
        <w:t xml:space="preserve"> from asset classes whose weights are too </w:t>
      </w:r>
      <w:proofErr w:type="gramStart"/>
      <w:r w:rsidRPr="00CB184E">
        <w:rPr>
          <w:rFonts w:ascii="Times New Roman" w:eastAsia="Times New Roman" w:hAnsi="Times New Roman" w:cs="Times New Roman"/>
          <w:color w:val="000000"/>
          <w:sz w:val="24"/>
          <w:szCs w:val="24"/>
        </w:rPr>
        <w:t>high, and</w:t>
      </w:r>
      <w:proofErr w:type="gramEnd"/>
      <w:r w:rsidRPr="00CB184E">
        <w:rPr>
          <w:rFonts w:ascii="Times New Roman" w:eastAsia="Times New Roman" w:hAnsi="Times New Roman" w:cs="Times New Roman"/>
          <w:color w:val="000000"/>
          <w:sz w:val="24"/>
          <w:szCs w:val="24"/>
        </w:rPr>
        <w:t xml:space="preserve"> purchase additional </w:t>
      </w:r>
      <w:r>
        <w:rPr>
          <w:rFonts w:ascii="Times New Roman" w:eastAsia="Times New Roman" w:hAnsi="Times New Roman" w:cs="Times New Roman"/>
          <w:color w:val="000000"/>
          <w:sz w:val="24"/>
          <w:szCs w:val="24"/>
        </w:rPr>
        <w:t>investments</w:t>
      </w:r>
      <w:r w:rsidRPr="00CB184E">
        <w:rPr>
          <w:rFonts w:ascii="Times New Roman" w:eastAsia="Times New Roman" w:hAnsi="Times New Roman" w:cs="Times New Roman"/>
          <w:color w:val="000000"/>
          <w:sz w:val="24"/>
          <w:szCs w:val="24"/>
        </w:rPr>
        <w:t xml:space="preserve"> in asset classes whose weights have declined.</w:t>
      </w:r>
      <w:r>
        <w:rPr>
          <w:rFonts w:ascii="Times New Roman" w:eastAsia="Times New Roman" w:hAnsi="Times New Roman" w:cs="Times New Roman"/>
          <w:color w:val="000000"/>
          <w:sz w:val="24"/>
          <w:szCs w:val="24"/>
        </w:rPr>
        <w:t xml:space="preserve"> </w:t>
      </w:r>
      <w:r w:rsidRPr="00A903D3">
        <w:rPr>
          <w:rFonts w:ascii="Times New Roman" w:eastAsia="Times New Roman" w:hAnsi="Times New Roman" w:cs="Times New Roman"/>
          <w:color w:val="000000"/>
          <w:sz w:val="24"/>
          <w:szCs w:val="24"/>
        </w:rPr>
        <w:t>When selling assets to rebalance your portfolio, consider taking a moment to consider the tax implications of readjusting your portfolio.</w:t>
      </w:r>
      <w:r w:rsidRPr="00CB184E">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f you are adding new money to your portfolio, i</w:t>
      </w:r>
      <w:r w:rsidRPr="00CB184E">
        <w:rPr>
          <w:rFonts w:ascii="Times New Roman" w:eastAsia="Times New Roman" w:hAnsi="Times New Roman" w:cs="Times New Roman"/>
          <w:color w:val="000000"/>
          <w:sz w:val="24"/>
          <w:szCs w:val="24"/>
        </w:rPr>
        <w:t>n some ca</w:t>
      </w:r>
      <w:r>
        <w:rPr>
          <w:rFonts w:ascii="Times New Roman" w:eastAsia="Times New Roman" w:hAnsi="Times New Roman" w:cs="Times New Roman"/>
          <w:color w:val="000000"/>
          <w:sz w:val="24"/>
          <w:szCs w:val="24"/>
        </w:rPr>
        <w:t>ses</w:t>
      </w:r>
      <w:r w:rsidRPr="00CB184E">
        <w:rPr>
          <w:rFonts w:ascii="Times New Roman" w:eastAsia="Times New Roman" w:hAnsi="Times New Roman" w:cs="Times New Roman"/>
          <w:color w:val="000000"/>
          <w:sz w:val="24"/>
          <w:szCs w:val="24"/>
        </w:rPr>
        <w:t xml:space="preserve"> it might be more beneficial to simply not contribute any new funds to the asset class that is overweigh</w:t>
      </w:r>
      <w:r>
        <w:rPr>
          <w:rFonts w:ascii="Times New Roman" w:eastAsia="Times New Roman" w:hAnsi="Times New Roman" w:cs="Times New Roman"/>
          <w:color w:val="000000"/>
          <w:sz w:val="24"/>
          <w:szCs w:val="24"/>
        </w:rPr>
        <w:t>e</w:t>
      </w:r>
      <w:r w:rsidRPr="00CB184E">
        <w:rPr>
          <w:rFonts w:ascii="Times New Roman" w:eastAsia="Times New Roman" w:hAnsi="Times New Roman" w:cs="Times New Roman"/>
          <w:color w:val="000000"/>
          <w:sz w:val="24"/>
          <w:szCs w:val="24"/>
        </w:rPr>
        <w:t>d while continuing to contribute to other asset classes that are un</w:t>
      </w:r>
      <w:r>
        <w:rPr>
          <w:rFonts w:ascii="Times New Roman" w:eastAsia="Times New Roman" w:hAnsi="Times New Roman" w:cs="Times New Roman"/>
          <w:color w:val="000000"/>
          <w:sz w:val="24"/>
          <w:szCs w:val="24"/>
        </w:rPr>
        <w:t>derweighted. Your portfolio might be able to</w:t>
      </w:r>
      <w:r w:rsidRPr="00CB184E">
        <w:rPr>
          <w:rFonts w:ascii="Times New Roman" w:eastAsia="Times New Roman" w:hAnsi="Times New Roman" w:cs="Times New Roman"/>
          <w:color w:val="000000"/>
          <w:sz w:val="24"/>
          <w:szCs w:val="24"/>
        </w:rPr>
        <w:t xml:space="preserve"> rebalance over time without you incurring capital gains taxes.</w:t>
      </w:r>
    </w:p>
    <w:p w:rsidR="00522DEB" w:rsidRDefault="00522DEB" w:rsidP="00522DEB">
      <w:pPr>
        <w:shd w:val="clear" w:color="auto" w:fill="FFFFFF"/>
        <w:spacing w:after="0" w:line="159" w:lineRule="atLeast"/>
        <w:ind w:right="-180"/>
        <w:jc w:val="center"/>
        <w:rPr>
          <w:color w:val="000000"/>
        </w:rPr>
      </w:pPr>
      <w:r w:rsidRPr="00CB184E">
        <w:rPr>
          <w:rFonts w:ascii="Verdana" w:hAnsi="Verdana"/>
          <w:color w:val="111111"/>
          <w:sz w:val="12"/>
          <w:szCs w:val="12"/>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3E5BAC">
        <w:rPr>
          <w:rFonts w:eastAsia="Times New Roman" w:cs="Times New Roman"/>
          <w:b/>
          <w:color w:val="215868" w:themeColor="accent5" w:themeShade="80"/>
          <w:kern w:val="36"/>
          <w:sz w:val="32"/>
          <w:szCs w:val="36"/>
        </w:rPr>
        <w:t>Conclusion</w:t>
      </w:r>
    </w:p>
    <w:p w:rsidR="00522DEB" w:rsidRDefault="00522DEB" w:rsidP="00522DEB">
      <w:pPr>
        <w:pStyle w:val="NormalWeb"/>
        <w:shd w:val="clear" w:color="auto" w:fill="FFFFFF"/>
        <w:spacing w:before="0" w:beforeAutospacing="0" w:after="0" w:afterAutospacing="0" w:line="159" w:lineRule="atLeast"/>
        <w:jc w:val="both"/>
        <w:rPr>
          <w:color w:val="000000"/>
        </w:rPr>
      </w:pPr>
    </w:p>
    <w:p w:rsidR="00522DEB" w:rsidRDefault="00522DEB" w:rsidP="00522DEB">
      <w:pPr>
        <w:spacing w:after="0" w:line="240" w:lineRule="auto"/>
        <w:jc w:val="both"/>
        <w:rPr>
          <w:rFonts w:ascii="Times New Roman" w:eastAsia="Times New Roman" w:hAnsi="Times New Roman" w:cs="Times New Roman"/>
          <w:color w:val="000000"/>
          <w:sz w:val="24"/>
          <w:szCs w:val="24"/>
        </w:rPr>
      </w:pPr>
      <w:r w:rsidRPr="00CB184E">
        <w:rPr>
          <w:rFonts w:ascii="Times New Roman" w:hAnsi="Times New Roman"/>
          <w:color w:val="000000"/>
          <w:sz w:val="24"/>
          <w:szCs w:val="24"/>
        </w:rPr>
        <w:t xml:space="preserve">Rebalancing your portfolio </w:t>
      </w:r>
      <w:r>
        <w:rPr>
          <w:rFonts w:ascii="Times New Roman" w:hAnsi="Times New Roman"/>
          <w:color w:val="000000"/>
          <w:sz w:val="24"/>
          <w:szCs w:val="24"/>
        </w:rPr>
        <w:t>can</w:t>
      </w:r>
      <w:r w:rsidRPr="00CB184E">
        <w:rPr>
          <w:rFonts w:ascii="Times New Roman" w:hAnsi="Times New Roman"/>
          <w:color w:val="000000"/>
          <w:sz w:val="24"/>
          <w:szCs w:val="24"/>
        </w:rPr>
        <w:t xml:space="preserve"> help you maintain your original asset-allocation strategy and allow </w:t>
      </w:r>
      <w:r>
        <w:rPr>
          <w:rFonts w:ascii="Times New Roman" w:hAnsi="Times New Roman"/>
          <w:color w:val="000000"/>
          <w:sz w:val="24"/>
          <w:szCs w:val="24"/>
        </w:rPr>
        <w:t>i</w:t>
      </w:r>
      <w:r w:rsidRPr="00CB184E">
        <w:rPr>
          <w:rFonts w:ascii="Times New Roman" w:hAnsi="Times New Roman"/>
          <w:color w:val="000000"/>
          <w:sz w:val="24"/>
          <w:szCs w:val="24"/>
        </w:rPr>
        <w:t>mplement</w:t>
      </w:r>
      <w:r>
        <w:rPr>
          <w:rFonts w:ascii="Times New Roman" w:hAnsi="Times New Roman"/>
          <w:color w:val="000000"/>
          <w:sz w:val="24"/>
          <w:szCs w:val="24"/>
        </w:rPr>
        <w:t>ation of</w:t>
      </w:r>
      <w:r w:rsidRPr="00CB184E">
        <w:rPr>
          <w:rFonts w:ascii="Times New Roman" w:hAnsi="Times New Roman"/>
          <w:color w:val="000000"/>
          <w:sz w:val="24"/>
          <w:szCs w:val="24"/>
        </w:rPr>
        <w:t xml:space="preserve"> any changes you</w:t>
      </w:r>
      <w:r>
        <w:rPr>
          <w:rFonts w:ascii="Times New Roman" w:hAnsi="Times New Roman"/>
          <w:color w:val="000000"/>
          <w:sz w:val="24"/>
          <w:szCs w:val="24"/>
        </w:rPr>
        <w:t xml:space="preserve"> may want to</w:t>
      </w:r>
      <w:r w:rsidRPr="00CB184E">
        <w:rPr>
          <w:rFonts w:ascii="Times New Roman" w:hAnsi="Times New Roman"/>
          <w:color w:val="000000"/>
          <w:sz w:val="24"/>
          <w:szCs w:val="24"/>
        </w:rPr>
        <w:t xml:space="preserve"> make to your investing style. </w:t>
      </w:r>
      <w:r w:rsidRPr="0071780A">
        <w:rPr>
          <w:rFonts w:ascii="Times New Roman" w:eastAsia="Times New Roman" w:hAnsi="Times New Roman" w:cs="Times New Roman"/>
          <w:color w:val="000000"/>
          <w:sz w:val="24"/>
          <w:szCs w:val="24"/>
        </w:rPr>
        <w:t xml:space="preserve">The optimal frequency of portfolio rebalancing depends on your transaction </w:t>
      </w:r>
      <w:r w:rsidRPr="0071780A">
        <w:rPr>
          <w:rFonts w:ascii="Times New Roman" w:eastAsia="Times New Roman" w:hAnsi="Times New Roman" w:cs="Times New Roman"/>
          <w:color w:val="000000"/>
          <w:sz w:val="24"/>
          <w:szCs w:val="24"/>
        </w:rPr>
        <w:lastRenderedPageBreak/>
        <w:t>cost</w:t>
      </w:r>
      <w:r>
        <w:rPr>
          <w:rFonts w:ascii="Times New Roman" w:eastAsia="Times New Roman" w:hAnsi="Times New Roman" w:cs="Times New Roman"/>
          <w:color w:val="000000"/>
          <w:sz w:val="24"/>
          <w:szCs w:val="24"/>
        </w:rPr>
        <w:t xml:space="preserve">s, personal preferences and tax </w:t>
      </w:r>
      <w:r w:rsidRPr="0071780A">
        <w:rPr>
          <w:rFonts w:ascii="Times New Roman" w:eastAsia="Times New Roman" w:hAnsi="Times New Roman" w:cs="Times New Roman"/>
          <w:color w:val="000000"/>
          <w:sz w:val="24"/>
          <w:szCs w:val="24"/>
        </w:rPr>
        <w:t xml:space="preserve">considerations, including what type of account you are selling from and whether your capital gains or losses will be taxed at a short-term versus long-term rate. </w:t>
      </w:r>
      <w:r>
        <w:rPr>
          <w:rFonts w:ascii="Times New Roman" w:eastAsia="Times New Roman" w:hAnsi="Times New Roman" w:cs="Times New Roman"/>
          <w:color w:val="000000"/>
          <w:sz w:val="24"/>
          <w:szCs w:val="24"/>
        </w:rPr>
        <w:t xml:space="preserve"> This is where a qualified advisor can provide help.</w:t>
      </w:r>
    </w:p>
    <w:p w:rsidR="00522DEB" w:rsidRDefault="00522DEB" w:rsidP="00522DEB">
      <w:pPr>
        <w:spacing w:after="0" w:line="240" w:lineRule="auto"/>
        <w:jc w:val="both"/>
        <w:rPr>
          <w:rFonts w:ascii="Times New Roman" w:eastAsia="Times New Roman" w:hAnsi="Times New Roman" w:cs="Times New Roman"/>
          <w:color w:val="000000"/>
          <w:sz w:val="24"/>
          <w:szCs w:val="24"/>
        </w:rPr>
      </w:pPr>
    </w:p>
    <w:p w:rsidR="00522DEB" w:rsidRDefault="00522DEB" w:rsidP="00522DEB">
      <w:pPr>
        <w:pStyle w:val="NormalWeb"/>
        <w:shd w:val="clear" w:color="auto" w:fill="FFFFFF"/>
        <w:spacing w:before="0" w:beforeAutospacing="0" w:after="0" w:afterAutospacing="0" w:line="159" w:lineRule="atLeast"/>
        <w:jc w:val="both"/>
        <w:rPr>
          <w:color w:val="000000"/>
        </w:rPr>
      </w:pPr>
      <w:r>
        <w:rPr>
          <w:color w:val="000000"/>
        </w:rPr>
        <w:t xml:space="preserve">The primary goal of rebalancing is to focus on minimizing an investor’s risk by staying within targeted allocations.  It is not a pursuit of maximizing your investment returns. </w:t>
      </w:r>
    </w:p>
    <w:p w:rsidR="00522DEB" w:rsidRPr="00A60D80" w:rsidRDefault="00522DEB" w:rsidP="00522DEB">
      <w:pPr>
        <w:pStyle w:val="NormalWeb"/>
        <w:shd w:val="clear" w:color="auto" w:fill="FFFFFF"/>
        <w:spacing w:before="0" w:beforeAutospacing="0" w:after="0" w:afterAutospacing="0" w:line="159" w:lineRule="atLeast"/>
        <w:jc w:val="both"/>
        <w:rPr>
          <w:color w:val="000000"/>
          <w:sz w:val="16"/>
          <w:szCs w:val="16"/>
        </w:rPr>
      </w:pPr>
    </w:p>
    <w:p w:rsidR="00522DEB" w:rsidRDefault="00522DEB" w:rsidP="00522DEB">
      <w:pPr>
        <w:pStyle w:val="NormalWeb"/>
        <w:shd w:val="clear" w:color="auto" w:fill="FFFFFF"/>
        <w:spacing w:before="0" w:beforeAutospacing="0" w:after="0" w:afterAutospacing="0" w:line="159" w:lineRule="atLeast"/>
        <w:jc w:val="both"/>
        <w:rPr>
          <w:color w:val="000000"/>
        </w:rPr>
      </w:pPr>
      <w:r>
        <w:rPr>
          <w:color w:val="000000"/>
        </w:rPr>
        <w:t xml:space="preserve">How often and how much of your portfolio you need to rebalance is where a qualified financial </w:t>
      </w:r>
      <w:r>
        <w:rPr>
          <w:color w:val="000000"/>
        </w:rPr>
        <w:t xml:space="preserve">advisor can add value. Simple rebalancing suggests that your entire portfolio is performing well, and sometimes that might not be the case. </w:t>
      </w:r>
      <w:r w:rsidRPr="00CB184E">
        <w:rPr>
          <w:color w:val="000000"/>
        </w:rPr>
        <w:t xml:space="preserve">Essentially, rebalancing </w:t>
      </w:r>
      <w:r>
        <w:rPr>
          <w:color w:val="000000"/>
        </w:rPr>
        <w:t>tries to</w:t>
      </w:r>
      <w:r w:rsidRPr="00CB184E">
        <w:rPr>
          <w:color w:val="000000"/>
        </w:rPr>
        <w:t xml:space="preserve"> help you stick to your investing plan regardless of what the market does.</w:t>
      </w:r>
      <w:r>
        <w:rPr>
          <w:color w:val="000000"/>
        </w:rPr>
        <w:br/>
      </w:r>
    </w:p>
    <w:p w:rsidR="00522DEB" w:rsidRDefault="00522DEB" w:rsidP="00522DEB">
      <w:pPr>
        <w:pStyle w:val="NormalWeb"/>
        <w:shd w:val="clear" w:color="auto" w:fill="FFFFFF"/>
        <w:spacing w:before="0" w:beforeAutospacing="0" w:after="0" w:afterAutospacing="0" w:line="159" w:lineRule="atLeast"/>
        <w:jc w:val="both"/>
        <w:rPr>
          <w:b/>
          <w:color w:val="000000"/>
        </w:rPr>
      </w:pPr>
      <w:r w:rsidRPr="00BD7558">
        <w:rPr>
          <w:b/>
          <w:color w:val="000000"/>
        </w:rPr>
        <w:t>Our goal is to understand our clients’ needs and to monitor their portfolios. Our primary objective is to take the emotions out of investing for our clients. We can discuss your specific situation at your next review meeting or you can call to schedule an appointment. As always, we appreciate the opportunity to assist you in addressing your financial issues.</w:t>
      </w:r>
    </w:p>
    <w:p w:rsidR="00DE4745" w:rsidRPr="00DE4745" w:rsidRDefault="00DE4745" w:rsidP="00A903D3">
      <w:pPr>
        <w:pStyle w:val="NormalWeb"/>
        <w:shd w:val="clear" w:color="auto" w:fill="FFFFFF"/>
        <w:spacing w:before="0" w:beforeAutospacing="0" w:after="0" w:afterAutospacing="0" w:line="159" w:lineRule="atLeast"/>
        <w:jc w:val="both"/>
        <w:rPr>
          <w:color w:val="006600"/>
          <w:sz w:val="20"/>
          <w:szCs w:val="20"/>
          <w:highlight w:val="yellow"/>
        </w:rPr>
        <w:sectPr w:rsidR="00DE4745" w:rsidRPr="00DE4745" w:rsidSect="00DA0327">
          <w:type w:val="continuous"/>
          <w:pgSz w:w="12240" w:h="15840"/>
          <w:pgMar w:top="720" w:right="720" w:bottom="720" w:left="720" w:header="720" w:footer="720" w:gutter="0"/>
          <w:cols w:num="2" w:space="900"/>
          <w:docGrid w:linePitch="360"/>
        </w:sectPr>
      </w:pPr>
    </w:p>
    <w:p w:rsidR="00DE4745" w:rsidRDefault="001E3708" w:rsidP="00A903D3">
      <w:pPr>
        <w:spacing w:after="0"/>
        <w:rPr>
          <w:rFonts w:ascii="Times New Roman" w:hAnsi="Times New Roman"/>
          <w:b/>
          <w:i/>
          <w:color w:val="006600"/>
          <w:sz w:val="20"/>
          <w:szCs w:val="20"/>
          <w:highlight w:val="yellow"/>
        </w:rPr>
      </w:pPr>
      <w:r>
        <w:rPr>
          <w:rFonts w:ascii="Times New Roman" w:hAnsi="Times New Roman"/>
          <w:noProof/>
          <w:sz w:val="4"/>
          <w:szCs w:val="4"/>
        </w:rPr>
        <w:drawing>
          <wp:anchor distT="24384" distB="78486" distL="138684" distR="191008" simplePos="0" relativeHeight="251675648" behindDoc="0" locked="0" layoutInCell="1" allowOverlap="1" wp14:anchorId="5D9FF25A" wp14:editId="5C214FD1">
            <wp:simplePos x="0" y="0"/>
            <wp:positionH relativeFrom="margin">
              <wp:posOffset>4961890</wp:posOffset>
            </wp:positionH>
            <wp:positionV relativeFrom="paragraph">
              <wp:posOffset>1706245</wp:posOffset>
            </wp:positionV>
            <wp:extent cx="1556893" cy="1085850"/>
            <wp:effectExtent l="38100" t="38100" r="100965" b="952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6893" cy="108585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mc:AlternateContent>
          <mc:Choice Requires="wps">
            <w:drawing>
              <wp:anchor distT="0" distB="0" distL="114300" distR="114300" simplePos="0" relativeHeight="251674624" behindDoc="1" locked="0" layoutInCell="1" allowOverlap="1" wp14:anchorId="22015F0F" wp14:editId="29A88ECE">
                <wp:simplePos x="0" y="0"/>
                <wp:positionH relativeFrom="margin">
                  <wp:posOffset>85725</wp:posOffset>
                </wp:positionH>
                <wp:positionV relativeFrom="margin">
                  <wp:posOffset>2679700</wp:posOffset>
                </wp:positionV>
                <wp:extent cx="6705600" cy="3247390"/>
                <wp:effectExtent l="38100" t="38100" r="114300" b="1054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247390"/>
                        </a:xfrm>
                        <a:prstGeom prst="rect">
                          <a:avLst/>
                        </a:prstGeom>
                        <a:solidFill>
                          <a:schemeClr val="accent1">
                            <a:lumMod val="20000"/>
                            <a:lumOff val="80000"/>
                          </a:schemeClr>
                        </a:solidFill>
                        <a:ln w="19050">
                          <a:solidFill>
                            <a:schemeClr val="tx1"/>
                          </a:solidFill>
                          <a:prstDash val="dash"/>
                        </a:ln>
                        <a:effectLst>
                          <a:outerShdw blurRad="50800" dist="38100" dir="2700000" algn="tl" rotWithShape="0">
                            <a:prstClr val="black">
                              <a:alpha val="40000"/>
                            </a:prstClr>
                          </a:outerShdw>
                        </a:effectLst>
                        <a:extLst/>
                      </wps:spPr>
                      <wps:txbx>
                        <w:txbxContent>
                          <w:p w:rsidR="00DA0327" w:rsidRPr="00011EDC" w:rsidRDefault="00DA0327" w:rsidP="00DA0327">
                            <w:pPr>
                              <w:pStyle w:val="Footer"/>
                              <w:ind w:right="183"/>
                              <w:jc w:val="center"/>
                              <w:rPr>
                                <w:rFonts w:ascii="Arial Black" w:hAnsi="Arial Black"/>
                                <w:b/>
                                <w:color w:val="355DA5"/>
                                <w:sz w:val="48"/>
                                <w:szCs w:val="60"/>
                              </w:rPr>
                            </w:pPr>
                            <w:r w:rsidRPr="00011EDC">
                              <w:rPr>
                                <w:rFonts w:ascii="Arial Black" w:hAnsi="Arial Black"/>
                                <w:b/>
                                <w:color w:val="355DA5"/>
                                <w:sz w:val="48"/>
                                <w:szCs w:val="60"/>
                              </w:rPr>
                              <w:t>Help us grow in 201</w:t>
                            </w:r>
                            <w:r w:rsidR="003E5BAC" w:rsidRPr="00011EDC">
                              <w:rPr>
                                <w:rFonts w:ascii="Arial Black" w:hAnsi="Arial Black"/>
                                <w:b/>
                                <w:color w:val="355DA5"/>
                                <w:sz w:val="48"/>
                                <w:szCs w:val="60"/>
                              </w:rPr>
                              <w:t>8</w:t>
                            </w:r>
                            <w:r w:rsidRPr="00011EDC">
                              <w:rPr>
                                <w:rFonts w:ascii="Arial Black" w:hAnsi="Arial Black"/>
                                <w:b/>
                                <w:color w:val="355DA5"/>
                                <w:sz w:val="48"/>
                                <w:szCs w:val="60"/>
                              </w:rPr>
                              <w:t>!</w:t>
                            </w:r>
                          </w:p>
                          <w:p w:rsidR="00DA0327" w:rsidRPr="00011EDC" w:rsidRDefault="00DA0327" w:rsidP="00DA0327">
                            <w:pPr>
                              <w:pStyle w:val="Footer"/>
                              <w:ind w:right="3"/>
                              <w:jc w:val="center"/>
                              <w:rPr>
                                <w:rFonts w:ascii="Calibri" w:hAnsi="Calibri"/>
                                <w:b/>
                                <w:color w:val="244061" w:themeColor="accent1" w:themeShade="80"/>
                                <w:szCs w:val="28"/>
                              </w:rPr>
                            </w:pPr>
                            <w:r w:rsidRPr="00011EDC">
                              <w:rPr>
                                <w:rFonts w:ascii="Calibri" w:hAnsi="Calibri"/>
                                <w:b/>
                                <w:color w:val="244061" w:themeColor="accent1" w:themeShade="80"/>
                                <w:szCs w:val="28"/>
                              </w:rPr>
                              <w:t>This year, one of our goals is to offer our services to several other people just like you!</w:t>
                            </w:r>
                            <w:r w:rsidRPr="00011EDC">
                              <w:rPr>
                                <w:rFonts w:ascii="Calibri" w:hAnsi="Calibri"/>
                                <w:color w:val="244061" w:themeColor="accent1" w:themeShade="80"/>
                                <w:szCs w:val="28"/>
                              </w:rPr>
                              <w:t xml:space="preserve">  </w:t>
                            </w:r>
                            <w:r w:rsidRPr="00011EDC">
                              <w:rPr>
                                <w:rFonts w:ascii="Calibri" w:hAnsi="Calibri"/>
                                <w:color w:val="244061" w:themeColor="accent1" w:themeShade="80"/>
                                <w:szCs w:val="28"/>
                              </w:rPr>
                              <w:br/>
                            </w:r>
                            <w:r w:rsidRPr="00011EDC">
                              <w:rPr>
                                <w:rFonts w:ascii="Calibri" w:hAnsi="Calibri"/>
                                <w:color w:val="244061" w:themeColor="accent1" w:themeShade="80"/>
                                <w:szCs w:val="26"/>
                              </w:rPr>
                              <w:br/>
                            </w:r>
                            <w:r w:rsidRPr="00011EDC">
                              <w:rPr>
                                <w:rFonts w:ascii="Calibri" w:hAnsi="Calibri"/>
                                <w:b/>
                                <w:color w:val="244061" w:themeColor="accent1" w:themeShade="80"/>
                                <w:szCs w:val="28"/>
                              </w:rPr>
                              <w:t xml:space="preserve">Many of our best relationships have come from introductions from our clients. </w:t>
                            </w:r>
                            <w:r w:rsidRPr="00011EDC">
                              <w:rPr>
                                <w:rFonts w:ascii="Calibri" w:hAnsi="Calibri"/>
                                <w:b/>
                                <w:color w:val="244061" w:themeColor="accent1" w:themeShade="80"/>
                                <w:szCs w:val="28"/>
                              </w:rPr>
                              <w:br/>
                              <w:t>Do you know someone who could benefit from our services?</w:t>
                            </w:r>
                          </w:p>
                          <w:p w:rsidR="00DA0327" w:rsidRPr="00011EDC" w:rsidRDefault="00DA0327" w:rsidP="00DA0327">
                            <w:pPr>
                              <w:pStyle w:val="Footer"/>
                              <w:ind w:right="2734"/>
                              <w:jc w:val="both"/>
                              <w:rPr>
                                <w:rFonts w:ascii="Calibri" w:hAnsi="Calibri"/>
                                <w:b/>
                                <w:color w:val="244061" w:themeColor="accent1" w:themeShade="80"/>
                                <w:szCs w:val="28"/>
                              </w:rPr>
                            </w:pPr>
                          </w:p>
                          <w:p w:rsidR="00DA0327" w:rsidRPr="00011EDC" w:rsidRDefault="00DA0327" w:rsidP="00DA0327">
                            <w:pPr>
                              <w:pStyle w:val="Footer"/>
                              <w:ind w:left="180" w:right="3004"/>
                              <w:jc w:val="center"/>
                              <w:rPr>
                                <w:rFonts w:ascii="Calibri Light" w:hAnsi="Calibri Light"/>
                                <w:b/>
                                <w:color w:val="244061" w:themeColor="accent1" w:themeShade="80"/>
                                <w:szCs w:val="28"/>
                              </w:rPr>
                            </w:pPr>
                            <w:r w:rsidRPr="00011EDC">
                              <w:rPr>
                                <w:rFonts w:ascii="Calibri Light" w:hAnsi="Calibri Light"/>
                                <w:b/>
                                <w:color w:val="244061" w:themeColor="accent1" w:themeShade="80"/>
                                <w:szCs w:val="28"/>
                              </w:rPr>
                              <w:t>We would be honored if you would:</w:t>
                            </w:r>
                            <w:r w:rsidRPr="00011EDC">
                              <w:rPr>
                                <w:rFonts w:ascii="Calibri Light" w:hAnsi="Calibri Light"/>
                                <w:b/>
                                <w:color w:val="244061" w:themeColor="accent1" w:themeShade="80"/>
                                <w:szCs w:val="28"/>
                              </w:rPr>
                              <w:br/>
                            </w:r>
                          </w:p>
                          <w:p w:rsidR="00DA0327" w:rsidRPr="00011EDC" w:rsidRDefault="00DA0327" w:rsidP="00011EDC">
                            <w:pPr>
                              <w:pStyle w:val="Footer"/>
                              <w:numPr>
                                <w:ilvl w:val="0"/>
                                <w:numId w:val="2"/>
                              </w:numPr>
                              <w:tabs>
                                <w:tab w:val="clear" w:pos="4320"/>
                                <w:tab w:val="clear" w:pos="8640"/>
                              </w:tabs>
                              <w:ind w:left="450" w:right="3004" w:hanging="180"/>
                              <w:rPr>
                                <w:rFonts w:ascii="Calibri Light" w:hAnsi="Calibri Light"/>
                                <w:b/>
                                <w:color w:val="244061" w:themeColor="accent1" w:themeShade="80"/>
                                <w:szCs w:val="28"/>
                              </w:rPr>
                            </w:pPr>
                            <w:r w:rsidRPr="00011EDC">
                              <w:rPr>
                                <w:rFonts w:ascii="Calibri Light" w:hAnsi="Calibri Light"/>
                                <w:b/>
                                <w:color w:val="244061" w:themeColor="accent1" w:themeShade="80"/>
                                <w:szCs w:val="28"/>
                              </w:rPr>
                              <w:t>Add a name to our mailing list,</w:t>
                            </w:r>
                          </w:p>
                          <w:p w:rsidR="00DA0327" w:rsidRPr="00011EDC" w:rsidRDefault="00DA0327" w:rsidP="00011EDC">
                            <w:pPr>
                              <w:pStyle w:val="Footer"/>
                              <w:numPr>
                                <w:ilvl w:val="0"/>
                                <w:numId w:val="2"/>
                              </w:numPr>
                              <w:tabs>
                                <w:tab w:val="clear" w:pos="4320"/>
                                <w:tab w:val="clear" w:pos="8640"/>
                              </w:tabs>
                              <w:ind w:left="450" w:right="846" w:hanging="180"/>
                              <w:rPr>
                                <w:rFonts w:ascii="Calibri Light" w:hAnsi="Calibri Light"/>
                                <w:b/>
                                <w:color w:val="244061" w:themeColor="accent1" w:themeShade="80"/>
                                <w:szCs w:val="28"/>
                              </w:rPr>
                            </w:pPr>
                            <w:r w:rsidRPr="00011EDC">
                              <w:rPr>
                                <w:rFonts w:ascii="Calibri Light" w:hAnsi="Calibri Light"/>
                                <w:b/>
                                <w:color w:val="244061" w:themeColor="accent1" w:themeShade="80"/>
                                <w:szCs w:val="28"/>
                              </w:rPr>
                              <w:t xml:space="preserve">Bring a guest to a workshop, </w:t>
                            </w:r>
                          </w:p>
                          <w:p w:rsidR="00DA0327" w:rsidRPr="00011EDC" w:rsidRDefault="00DA0327" w:rsidP="00011EDC">
                            <w:pPr>
                              <w:pStyle w:val="Footer"/>
                              <w:numPr>
                                <w:ilvl w:val="0"/>
                                <w:numId w:val="2"/>
                              </w:numPr>
                              <w:tabs>
                                <w:tab w:val="clear" w:pos="4320"/>
                                <w:tab w:val="clear" w:pos="8640"/>
                              </w:tabs>
                              <w:ind w:left="450" w:right="846" w:hanging="180"/>
                              <w:rPr>
                                <w:color w:val="244061" w:themeColor="accent1" w:themeShade="80"/>
                                <w:szCs w:val="28"/>
                              </w:rPr>
                            </w:pPr>
                            <w:r w:rsidRPr="00011EDC">
                              <w:rPr>
                                <w:rFonts w:ascii="Calibri Light" w:hAnsi="Calibri Light"/>
                                <w:b/>
                                <w:color w:val="244061" w:themeColor="accent1" w:themeShade="80"/>
                                <w:szCs w:val="28"/>
                              </w:rPr>
                              <w:t>Have someone come in for a complimentary financial checkup.</w:t>
                            </w:r>
                            <w:r w:rsidRPr="00011EDC">
                              <w:rPr>
                                <w:color w:val="244061" w:themeColor="accent1" w:themeShade="80"/>
                                <w:szCs w:val="28"/>
                              </w:rPr>
                              <w:t xml:space="preserve"> </w:t>
                            </w:r>
                          </w:p>
                          <w:p w:rsidR="00DA0327" w:rsidRPr="00011EDC" w:rsidRDefault="00DA0327" w:rsidP="00DA0327">
                            <w:pPr>
                              <w:pStyle w:val="Footer"/>
                              <w:spacing w:line="276" w:lineRule="auto"/>
                              <w:ind w:right="-87"/>
                              <w:jc w:val="center"/>
                              <w:rPr>
                                <w:color w:val="244061" w:themeColor="accent1" w:themeShade="80"/>
                                <w:szCs w:val="26"/>
                              </w:rPr>
                            </w:pPr>
                            <w:r w:rsidRPr="00011EDC">
                              <w:rPr>
                                <w:color w:val="244061" w:themeColor="accent1" w:themeShade="80"/>
                                <w:szCs w:val="26"/>
                              </w:rPr>
                              <w:br/>
                            </w:r>
                            <w:r w:rsidRPr="00011EDC">
                              <w:rPr>
                                <w:rFonts w:ascii="Calibri Light" w:hAnsi="Calibri Light"/>
                                <w:b/>
                                <w:color w:val="244061" w:themeColor="accent1" w:themeShade="80"/>
                                <w:szCs w:val="26"/>
                              </w:rPr>
                              <w:t xml:space="preserve">Please call </w:t>
                            </w:r>
                            <w:r w:rsidRPr="00011EDC">
                              <w:rPr>
                                <w:rFonts w:ascii="Calibri Light" w:hAnsi="Calibri Light"/>
                                <w:b/>
                                <w:color w:val="244061" w:themeColor="accent1" w:themeShade="80"/>
                                <w:szCs w:val="26"/>
                                <w:highlight w:val="yellow"/>
                                <w:u w:val="single"/>
                              </w:rPr>
                              <w:t>Name</w:t>
                            </w:r>
                            <w:r w:rsidRPr="00011EDC">
                              <w:rPr>
                                <w:rFonts w:ascii="Calibri Light" w:hAnsi="Calibri Light"/>
                                <w:b/>
                                <w:color w:val="244061" w:themeColor="accent1" w:themeShade="80"/>
                                <w:szCs w:val="26"/>
                              </w:rPr>
                              <w:t xml:space="preserve"> at </w:t>
                            </w:r>
                            <w:r w:rsidRPr="00011EDC">
                              <w:rPr>
                                <w:rFonts w:ascii="Calibri Light" w:hAnsi="Calibri Light"/>
                                <w:b/>
                                <w:color w:val="244061" w:themeColor="accent1" w:themeShade="80"/>
                                <w:szCs w:val="26"/>
                                <w:highlight w:val="yellow"/>
                                <w:u w:val="single"/>
                              </w:rPr>
                              <w:t>Business Name</w:t>
                            </w:r>
                            <w:r w:rsidRPr="00011EDC">
                              <w:rPr>
                                <w:rFonts w:ascii="Calibri Light" w:hAnsi="Calibri Light"/>
                                <w:b/>
                                <w:color w:val="244061" w:themeColor="accent1" w:themeShade="80"/>
                                <w:szCs w:val="26"/>
                                <w:highlight w:val="yellow"/>
                              </w:rPr>
                              <w:t xml:space="preserve">, </w:t>
                            </w:r>
                            <w:r w:rsidRPr="00011EDC">
                              <w:rPr>
                                <w:rFonts w:ascii="Calibri Light" w:hAnsi="Calibri Light"/>
                                <w:b/>
                                <w:color w:val="244061" w:themeColor="accent1" w:themeShade="80"/>
                                <w:szCs w:val="26"/>
                                <w:highlight w:val="yellow"/>
                                <w:u w:val="single"/>
                              </w:rPr>
                              <w:t>(Phone)</w:t>
                            </w:r>
                            <w:r w:rsidRPr="00011EDC">
                              <w:rPr>
                                <w:rFonts w:ascii="Calibri Light" w:hAnsi="Calibri Light"/>
                                <w:b/>
                                <w:color w:val="244061" w:themeColor="accent1" w:themeShade="80"/>
                                <w:szCs w:val="26"/>
                              </w:rPr>
                              <w:t xml:space="preserve"> and we would be happy to assist you!</w:t>
                            </w:r>
                          </w:p>
                          <w:p w:rsidR="00DA0327" w:rsidRPr="00E04006" w:rsidRDefault="00DA0327" w:rsidP="00DA0327">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15F0F" id="_x0000_t202" coordsize="21600,21600" o:spt="202" path="m,l,21600r21600,l21600,xe">
                <v:stroke joinstyle="miter"/>
                <v:path gradientshapeok="t" o:connecttype="rect"/>
              </v:shapetype>
              <v:shape id="Text Box 6" o:spid="_x0000_s1027" type="#_x0000_t202" style="position:absolute;margin-left:6.75pt;margin-top:211pt;width:528pt;height:255.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" fillcolor="#dbe5f1 [660]" strokecolor="black [3213]" strokeweight="1.5pt">
                <v:stroke dashstyle="dash"/>
                <v:shadow on="t" color="black" opacity="26214f" origin="-.5,-.5" offset=".74836mm,.74836mm"/>
                <v:textbox>
                  <w:txbxContent>
                    <w:p w:rsidR="00DA0327" w:rsidRPr="00011EDC" w:rsidRDefault="00DA0327" w:rsidP="00DA0327">
                      <w:pPr>
                        <w:pStyle w:val="Footer"/>
                        <w:ind w:right="183"/>
                        <w:jc w:val="center"/>
                        <w:rPr>
                          <w:rFonts w:ascii="Arial Black" w:hAnsi="Arial Black"/>
                          <w:b/>
                          <w:color w:val="355DA5"/>
                          <w:sz w:val="48"/>
                          <w:szCs w:val="60"/>
                        </w:rPr>
                      </w:pPr>
                      <w:r w:rsidRPr="00011EDC">
                        <w:rPr>
                          <w:rFonts w:ascii="Arial Black" w:hAnsi="Arial Black"/>
                          <w:b/>
                          <w:color w:val="355DA5"/>
                          <w:sz w:val="48"/>
                          <w:szCs w:val="60"/>
                        </w:rPr>
                        <w:t>Help us grow in 201</w:t>
                      </w:r>
                      <w:r w:rsidR="003E5BAC" w:rsidRPr="00011EDC">
                        <w:rPr>
                          <w:rFonts w:ascii="Arial Black" w:hAnsi="Arial Black"/>
                          <w:b/>
                          <w:color w:val="355DA5"/>
                          <w:sz w:val="48"/>
                          <w:szCs w:val="60"/>
                        </w:rPr>
                        <w:t>8</w:t>
                      </w:r>
                      <w:r w:rsidRPr="00011EDC">
                        <w:rPr>
                          <w:rFonts w:ascii="Arial Black" w:hAnsi="Arial Black"/>
                          <w:b/>
                          <w:color w:val="355DA5"/>
                          <w:sz w:val="48"/>
                          <w:szCs w:val="60"/>
                        </w:rPr>
                        <w:t>!</w:t>
                      </w:r>
                    </w:p>
                    <w:p w:rsidR="00DA0327" w:rsidRPr="00011EDC" w:rsidRDefault="00DA0327" w:rsidP="00DA0327">
                      <w:pPr>
                        <w:pStyle w:val="Footer"/>
                        <w:ind w:right="3"/>
                        <w:jc w:val="center"/>
                        <w:rPr>
                          <w:rFonts w:ascii="Calibri" w:hAnsi="Calibri"/>
                          <w:b/>
                          <w:color w:val="244061" w:themeColor="accent1" w:themeShade="80"/>
                          <w:szCs w:val="28"/>
                        </w:rPr>
                      </w:pPr>
                      <w:r w:rsidRPr="00011EDC">
                        <w:rPr>
                          <w:rFonts w:ascii="Calibri" w:hAnsi="Calibri"/>
                          <w:b/>
                          <w:color w:val="244061" w:themeColor="accent1" w:themeShade="80"/>
                          <w:szCs w:val="28"/>
                        </w:rPr>
                        <w:t>This year, one of our goals is to offer our services to several other people just like you!</w:t>
                      </w:r>
                      <w:r w:rsidRPr="00011EDC">
                        <w:rPr>
                          <w:rFonts w:ascii="Calibri" w:hAnsi="Calibri"/>
                          <w:color w:val="244061" w:themeColor="accent1" w:themeShade="80"/>
                          <w:szCs w:val="28"/>
                        </w:rPr>
                        <w:t xml:space="preserve">  </w:t>
                      </w:r>
                      <w:r w:rsidRPr="00011EDC">
                        <w:rPr>
                          <w:rFonts w:ascii="Calibri" w:hAnsi="Calibri"/>
                          <w:color w:val="244061" w:themeColor="accent1" w:themeShade="80"/>
                          <w:szCs w:val="28"/>
                        </w:rPr>
                        <w:br/>
                      </w:r>
                      <w:r w:rsidRPr="00011EDC">
                        <w:rPr>
                          <w:rFonts w:ascii="Calibri" w:hAnsi="Calibri"/>
                          <w:color w:val="244061" w:themeColor="accent1" w:themeShade="80"/>
                          <w:szCs w:val="26"/>
                        </w:rPr>
                        <w:br/>
                      </w:r>
                      <w:r w:rsidRPr="00011EDC">
                        <w:rPr>
                          <w:rFonts w:ascii="Calibri" w:hAnsi="Calibri"/>
                          <w:b/>
                          <w:color w:val="244061" w:themeColor="accent1" w:themeShade="80"/>
                          <w:szCs w:val="28"/>
                        </w:rPr>
                        <w:t xml:space="preserve">Many of our best relationships have come from introductions from our clients. </w:t>
                      </w:r>
                      <w:r w:rsidRPr="00011EDC">
                        <w:rPr>
                          <w:rFonts w:ascii="Calibri" w:hAnsi="Calibri"/>
                          <w:b/>
                          <w:color w:val="244061" w:themeColor="accent1" w:themeShade="80"/>
                          <w:szCs w:val="28"/>
                        </w:rPr>
                        <w:br/>
                        <w:t>Do you know someone who could benefit from our services?</w:t>
                      </w:r>
                    </w:p>
                    <w:p w:rsidR="00DA0327" w:rsidRPr="00011EDC" w:rsidRDefault="00DA0327" w:rsidP="00DA0327">
                      <w:pPr>
                        <w:pStyle w:val="Footer"/>
                        <w:ind w:right="2734"/>
                        <w:jc w:val="both"/>
                        <w:rPr>
                          <w:rFonts w:ascii="Calibri" w:hAnsi="Calibri"/>
                          <w:b/>
                          <w:color w:val="244061" w:themeColor="accent1" w:themeShade="80"/>
                          <w:szCs w:val="28"/>
                        </w:rPr>
                      </w:pPr>
                    </w:p>
                    <w:p w:rsidR="00DA0327" w:rsidRPr="00011EDC" w:rsidRDefault="00DA0327" w:rsidP="00DA0327">
                      <w:pPr>
                        <w:pStyle w:val="Footer"/>
                        <w:ind w:left="180" w:right="3004"/>
                        <w:jc w:val="center"/>
                        <w:rPr>
                          <w:rFonts w:ascii="Calibri Light" w:hAnsi="Calibri Light"/>
                          <w:b/>
                          <w:color w:val="244061" w:themeColor="accent1" w:themeShade="80"/>
                          <w:szCs w:val="28"/>
                        </w:rPr>
                      </w:pPr>
                      <w:r w:rsidRPr="00011EDC">
                        <w:rPr>
                          <w:rFonts w:ascii="Calibri Light" w:hAnsi="Calibri Light"/>
                          <w:b/>
                          <w:color w:val="244061" w:themeColor="accent1" w:themeShade="80"/>
                          <w:szCs w:val="28"/>
                        </w:rPr>
                        <w:t>We would be honored if you would:</w:t>
                      </w:r>
                      <w:r w:rsidRPr="00011EDC">
                        <w:rPr>
                          <w:rFonts w:ascii="Calibri Light" w:hAnsi="Calibri Light"/>
                          <w:b/>
                          <w:color w:val="244061" w:themeColor="accent1" w:themeShade="80"/>
                          <w:szCs w:val="28"/>
                        </w:rPr>
                        <w:br/>
                      </w:r>
                    </w:p>
                    <w:p w:rsidR="00DA0327" w:rsidRPr="00011EDC" w:rsidRDefault="00DA0327" w:rsidP="00011EDC">
                      <w:pPr>
                        <w:pStyle w:val="Footer"/>
                        <w:numPr>
                          <w:ilvl w:val="0"/>
                          <w:numId w:val="2"/>
                        </w:numPr>
                        <w:tabs>
                          <w:tab w:val="clear" w:pos="4320"/>
                          <w:tab w:val="clear" w:pos="8640"/>
                        </w:tabs>
                        <w:ind w:left="450" w:right="3004" w:hanging="180"/>
                        <w:rPr>
                          <w:rFonts w:ascii="Calibri Light" w:hAnsi="Calibri Light"/>
                          <w:b/>
                          <w:color w:val="244061" w:themeColor="accent1" w:themeShade="80"/>
                          <w:szCs w:val="28"/>
                        </w:rPr>
                      </w:pPr>
                      <w:r w:rsidRPr="00011EDC">
                        <w:rPr>
                          <w:rFonts w:ascii="Calibri Light" w:hAnsi="Calibri Light"/>
                          <w:b/>
                          <w:color w:val="244061" w:themeColor="accent1" w:themeShade="80"/>
                          <w:szCs w:val="28"/>
                        </w:rPr>
                        <w:t>Add a name to our mailing list,</w:t>
                      </w:r>
                    </w:p>
                    <w:p w:rsidR="00DA0327" w:rsidRPr="00011EDC" w:rsidRDefault="00DA0327" w:rsidP="00011EDC">
                      <w:pPr>
                        <w:pStyle w:val="Footer"/>
                        <w:numPr>
                          <w:ilvl w:val="0"/>
                          <w:numId w:val="2"/>
                        </w:numPr>
                        <w:tabs>
                          <w:tab w:val="clear" w:pos="4320"/>
                          <w:tab w:val="clear" w:pos="8640"/>
                        </w:tabs>
                        <w:ind w:left="450" w:right="846" w:hanging="180"/>
                        <w:rPr>
                          <w:rFonts w:ascii="Calibri Light" w:hAnsi="Calibri Light"/>
                          <w:b/>
                          <w:color w:val="244061" w:themeColor="accent1" w:themeShade="80"/>
                          <w:szCs w:val="28"/>
                        </w:rPr>
                      </w:pPr>
                      <w:r w:rsidRPr="00011EDC">
                        <w:rPr>
                          <w:rFonts w:ascii="Calibri Light" w:hAnsi="Calibri Light"/>
                          <w:b/>
                          <w:color w:val="244061" w:themeColor="accent1" w:themeShade="80"/>
                          <w:szCs w:val="28"/>
                        </w:rPr>
                        <w:t xml:space="preserve">Bring a guest to a workshop, </w:t>
                      </w:r>
                    </w:p>
                    <w:p w:rsidR="00DA0327" w:rsidRPr="00011EDC" w:rsidRDefault="00DA0327" w:rsidP="00011EDC">
                      <w:pPr>
                        <w:pStyle w:val="Footer"/>
                        <w:numPr>
                          <w:ilvl w:val="0"/>
                          <w:numId w:val="2"/>
                        </w:numPr>
                        <w:tabs>
                          <w:tab w:val="clear" w:pos="4320"/>
                          <w:tab w:val="clear" w:pos="8640"/>
                        </w:tabs>
                        <w:ind w:left="450" w:right="846" w:hanging="180"/>
                        <w:rPr>
                          <w:color w:val="244061" w:themeColor="accent1" w:themeShade="80"/>
                          <w:szCs w:val="28"/>
                        </w:rPr>
                      </w:pPr>
                      <w:r w:rsidRPr="00011EDC">
                        <w:rPr>
                          <w:rFonts w:ascii="Calibri Light" w:hAnsi="Calibri Light"/>
                          <w:b/>
                          <w:color w:val="244061" w:themeColor="accent1" w:themeShade="80"/>
                          <w:szCs w:val="28"/>
                        </w:rPr>
                        <w:t>Have someone come in for a complimentary financial checkup.</w:t>
                      </w:r>
                      <w:r w:rsidRPr="00011EDC">
                        <w:rPr>
                          <w:color w:val="244061" w:themeColor="accent1" w:themeShade="80"/>
                          <w:szCs w:val="28"/>
                        </w:rPr>
                        <w:t xml:space="preserve"> </w:t>
                      </w:r>
                    </w:p>
                    <w:p w:rsidR="00DA0327" w:rsidRPr="00011EDC" w:rsidRDefault="00DA0327" w:rsidP="00DA0327">
                      <w:pPr>
                        <w:pStyle w:val="Footer"/>
                        <w:spacing w:line="276" w:lineRule="auto"/>
                        <w:ind w:right="-87"/>
                        <w:jc w:val="center"/>
                        <w:rPr>
                          <w:color w:val="244061" w:themeColor="accent1" w:themeShade="80"/>
                          <w:szCs w:val="26"/>
                        </w:rPr>
                      </w:pPr>
                      <w:r w:rsidRPr="00011EDC">
                        <w:rPr>
                          <w:color w:val="244061" w:themeColor="accent1" w:themeShade="80"/>
                          <w:szCs w:val="26"/>
                        </w:rPr>
                        <w:br/>
                      </w:r>
                      <w:r w:rsidRPr="00011EDC">
                        <w:rPr>
                          <w:rFonts w:ascii="Calibri Light" w:hAnsi="Calibri Light"/>
                          <w:b/>
                          <w:color w:val="244061" w:themeColor="accent1" w:themeShade="80"/>
                          <w:szCs w:val="26"/>
                        </w:rPr>
                        <w:t xml:space="preserve">Please call </w:t>
                      </w:r>
                      <w:r w:rsidRPr="00011EDC">
                        <w:rPr>
                          <w:rFonts w:ascii="Calibri Light" w:hAnsi="Calibri Light"/>
                          <w:b/>
                          <w:color w:val="244061" w:themeColor="accent1" w:themeShade="80"/>
                          <w:szCs w:val="26"/>
                          <w:highlight w:val="yellow"/>
                          <w:u w:val="single"/>
                        </w:rPr>
                        <w:t>Name</w:t>
                      </w:r>
                      <w:r w:rsidRPr="00011EDC">
                        <w:rPr>
                          <w:rFonts w:ascii="Calibri Light" w:hAnsi="Calibri Light"/>
                          <w:b/>
                          <w:color w:val="244061" w:themeColor="accent1" w:themeShade="80"/>
                          <w:szCs w:val="26"/>
                        </w:rPr>
                        <w:t xml:space="preserve"> at </w:t>
                      </w:r>
                      <w:r w:rsidRPr="00011EDC">
                        <w:rPr>
                          <w:rFonts w:ascii="Calibri Light" w:hAnsi="Calibri Light"/>
                          <w:b/>
                          <w:color w:val="244061" w:themeColor="accent1" w:themeShade="80"/>
                          <w:szCs w:val="26"/>
                          <w:highlight w:val="yellow"/>
                          <w:u w:val="single"/>
                        </w:rPr>
                        <w:t>Business Name</w:t>
                      </w:r>
                      <w:r w:rsidRPr="00011EDC">
                        <w:rPr>
                          <w:rFonts w:ascii="Calibri Light" w:hAnsi="Calibri Light"/>
                          <w:b/>
                          <w:color w:val="244061" w:themeColor="accent1" w:themeShade="80"/>
                          <w:szCs w:val="26"/>
                          <w:highlight w:val="yellow"/>
                        </w:rPr>
                        <w:t xml:space="preserve">, </w:t>
                      </w:r>
                      <w:r w:rsidRPr="00011EDC">
                        <w:rPr>
                          <w:rFonts w:ascii="Calibri Light" w:hAnsi="Calibri Light"/>
                          <w:b/>
                          <w:color w:val="244061" w:themeColor="accent1" w:themeShade="80"/>
                          <w:szCs w:val="26"/>
                          <w:highlight w:val="yellow"/>
                          <w:u w:val="single"/>
                        </w:rPr>
                        <w:t>(Phone)</w:t>
                      </w:r>
                      <w:r w:rsidRPr="00011EDC">
                        <w:rPr>
                          <w:rFonts w:ascii="Calibri Light" w:hAnsi="Calibri Light"/>
                          <w:b/>
                          <w:color w:val="244061" w:themeColor="accent1" w:themeShade="80"/>
                          <w:szCs w:val="26"/>
                        </w:rPr>
                        <w:t xml:space="preserve"> and we would be happy to assist you!</w:t>
                      </w:r>
                    </w:p>
                    <w:p w:rsidR="00DA0327" w:rsidRPr="00E04006" w:rsidRDefault="00DA0327" w:rsidP="00DA0327">
                      <w:pPr>
                        <w:rPr>
                          <w:color w:val="385623"/>
                        </w:rPr>
                      </w:pPr>
                    </w:p>
                  </w:txbxContent>
                </v:textbox>
                <w10:wrap type="square" anchorx="margin" anchory="margin"/>
              </v:shape>
            </w:pict>
          </mc:Fallback>
        </mc:AlternateContent>
      </w:r>
    </w:p>
    <w:p w:rsidR="00771B4A" w:rsidRDefault="00771B4A" w:rsidP="00A903D3">
      <w:pPr>
        <w:spacing w:after="0"/>
        <w:ind w:right="40"/>
        <w:jc w:val="center"/>
        <w:rPr>
          <w:rFonts w:ascii="Times New Roman" w:hAnsi="Times New Roman"/>
        </w:rPr>
      </w:pPr>
      <w:r>
        <w:rPr>
          <w:rFonts w:ascii="Times New Roman" w:hAnsi="Times New Roman"/>
          <w:sz w:val="4"/>
          <w:szCs w:val="4"/>
        </w:rPr>
        <w:t>v</w:t>
      </w:r>
      <w:r w:rsidRPr="00771B4A">
        <w:rPr>
          <w:sz w:val="20"/>
          <w:szCs w:val="20"/>
          <w:highlight w:val="yellow"/>
        </w:rPr>
        <w:t xml:space="preserve"> </w:t>
      </w:r>
      <w:r w:rsidRPr="00DA0327">
        <w:rPr>
          <w:sz w:val="20"/>
          <w:szCs w:val="20"/>
          <w:highlight w:val="yellow"/>
        </w:rPr>
        <w:t>Approved Broker/Dealer Disclosure</w:t>
      </w:r>
      <w:r>
        <w:rPr>
          <w:sz w:val="20"/>
          <w:szCs w:val="20"/>
          <w:highlight w:val="yellow"/>
        </w:rPr>
        <w:t xml:space="preserve"> and Contact Information</w:t>
      </w:r>
    </w:p>
    <w:p w:rsidR="00A903D3" w:rsidRDefault="00BA6F5E" w:rsidP="00A903D3">
      <w:pPr>
        <w:spacing w:after="0" w:line="240" w:lineRule="auto"/>
        <w:ind w:left="-270" w:right="-180"/>
        <w:jc w:val="center"/>
        <w:rPr>
          <w:color w:val="948A54"/>
          <w:sz w:val="16"/>
          <w:szCs w:val="16"/>
        </w:rPr>
      </w:pPr>
      <w:r>
        <w:rPr>
          <w:color w:val="948A54"/>
          <w:sz w:val="20"/>
          <w:szCs w:val="20"/>
        </w:rPr>
        <w:br/>
      </w:r>
      <w:r w:rsidR="00A903D3" w:rsidRPr="00F83F9D">
        <w:rPr>
          <w:color w:val="948A54"/>
          <w:sz w:val="16"/>
          <w:szCs w:val="16"/>
          <w:highlight w:val="yellow"/>
        </w:rPr>
        <w:t>Insert Approved B/D Disclosure and Contact Information</w:t>
      </w:r>
      <w:r w:rsidR="00A903D3">
        <w:rPr>
          <w:color w:val="948A54"/>
          <w:sz w:val="16"/>
          <w:szCs w:val="16"/>
        </w:rPr>
        <w:t xml:space="preserve"> </w:t>
      </w:r>
    </w:p>
    <w:p w:rsidR="00A903D3" w:rsidRDefault="00A903D3" w:rsidP="00A903D3">
      <w:pPr>
        <w:spacing w:after="0" w:line="240" w:lineRule="auto"/>
        <w:ind w:right="40"/>
        <w:jc w:val="both"/>
        <w:rPr>
          <w:color w:val="948A54"/>
          <w:sz w:val="18"/>
          <w:szCs w:val="20"/>
        </w:rPr>
      </w:pPr>
    </w:p>
    <w:p w:rsidR="00DE4745" w:rsidRPr="00A903D3" w:rsidRDefault="00BA6F5E" w:rsidP="00A903D3">
      <w:pPr>
        <w:spacing w:after="0" w:line="240" w:lineRule="auto"/>
        <w:ind w:right="40"/>
        <w:jc w:val="both"/>
        <w:rPr>
          <w:color w:val="948A54"/>
          <w:sz w:val="18"/>
          <w:szCs w:val="18"/>
        </w:rPr>
      </w:pPr>
      <w:r w:rsidRPr="00A903D3">
        <w:rPr>
          <w:color w:val="948A54"/>
          <w:sz w:val="18"/>
          <w:szCs w:val="18"/>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 </w:t>
      </w:r>
      <w:r w:rsidR="00A903D3" w:rsidRPr="00A903D3">
        <w:rPr>
          <w:color w:val="948A54"/>
          <w:sz w:val="18"/>
          <w:szCs w:val="18"/>
        </w:rPr>
        <w:t xml:space="preserve">The views stated in this letter are not necessarily the opinion of </w:t>
      </w:r>
      <w:r w:rsidR="00A903D3" w:rsidRPr="00A903D3">
        <w:rPr>
          <w:color w:val="948A54"/>
          <w:sz w:val="18"/>
          <w:szCs w:val="18"/>
          <w:highlight w:val="yellow"/>
        </w:rPr>
        <w:t xml:space="preserve">Insert Full B/D Name </w:t>
      </w:r>
      <w:r w:rsidR="00A903D3" w:rsidRPr="00A903D3">
        <w:rPr>
          <w:color w:val="948A54"/>
          <w:sz w:val="18"/>
          <w:szCs w:val="18"/>
        </w:rPr>
        <w:t xml:space="preserve">and should not be construed, directly or indirectly, as an offer to buy or sell any securities mentioned herein. </w:t>
      </w:r>
      <w:r w:rsidR="00DE4745" w:rsidRPr="00A903D3">
        <w:rPr>
          <w:color w:val="948A54"/>
          <w:sz w:val="18"/>
          <w:szCs w:val="18"/>
        </w:rPr>
        <w:t xml:space="preserve">Investing involves risk including the potential loss of principal. No investment strategy, such as rebalancing and asset allocation, can guarantee a profit or protect against loss. Rebalancing investments may cause investors to incur transaction costs and, when rebalancing a non-retirement account, taxable events will be created that may increase your tax liability.  Indexes are unmanaged and investors are not able to invest directly into any index. Past performance is no guarantee of future results. In general, the bond market is volatile as prices rise when interest rates fall and vice versa. This effect is usually pronounced for longer-term securities. Any fixed income security sold or redeemed prior to maturity may be subject to a substantial gain or loss. The payment of dividends is not guaranteed. Companies may reduce or eliminate the payment of dividends at any given time. </w:t>
      </w:r>
      <w:r w:rsidRPr="00A903D3">
        <w:rPr>
          <w:color w:val="948A54"/>
          <w:sz w:val="18"/>
          <w:szCs w:val="18"/>
        </w:rPr>
        <w:t>This article provided</w:t>
      </w:r>
      <w:r w:rsidR="003E5BAC" w:rsidRPr="00A903D3">
        <w:rPr>
          <w:color w:val="948A54"/>
          <w:sz w:val="18"/>
          <w:szCs w:val="18"/>
        </w:rPr>
        <w:t xml:space="preserve"> the Academy of Preferred Financial Advisor, Inc. APFA, Inc.</w:t>
      </w:r>
      <w:r w:rsidR="003E5BAC" w:rsidRPr="00A903D3">
        <w:rPr>
          <w:color w:val="948A54"/>
          <w:sz w:val="18"/>
          <w:szCs w:val="18"/>
          <w:vertAlign w:val="superscript"/>
        </w:rPr>
        <w:t>©</w:t>
      </w:r>
      <w:r w:rsidR="003E5BAC" w:rsidRPr="00A903D3">
        <w:rPr>
          <w:color w:val="948A54"/>
          <w:sz w:val="18"/>
          <w:szCs w:val="18"/>
        </w:rPr>
        <w:t xml:space="preserve"> </w:t>
      </w:r>
    </w:p>
    <w:sectPr w:rsidR="00DE4745" w:rsidRPr="00A903D3"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66C1A23"/>
    <w:multiLevelType w:val="multilevel"/>
    <w:tmpl w:val="41F012E8"/>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4"/>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52BD9"/>
    <w:rsid w:val="000824B5"/>
    <w:rsid w:val="00087166"/>
    <w:rsid w:val="00091B2A"/>
    <w:rsid w:val="000A47B2"/>
    <w:rsid w:val="000C6F29"/>
    <w:rsid w:val="000C720E"/>
    <w:rsid w:val="000D6D6E"/>
    <w:rsid w:val="001A783C"/>
    <w:rsid w:val="001E3708"/>
    <w:rsid w:val="001E3DC0"/>
    <w:rsid w:val="001E6F1A"/>
    <w:rsid w:val="002063F7"/>
    <w:rsid w:val="00230226"/>
    <w:rsid w:val="002530F6"/>
    <w:rsid w:val="0026576C"/>
    <w:rsid w:val="00270FB0"/>
    <w:rsid w:val="00285038"/>
    <w:rsid w:val="002C1870"/>
    <w:rsid w:val="002D5705"/>
    <w:rsid w:val="00307F6C"/>
    <w:rsid w:val="00362F9B"/>
    <w:rsid w:val="003E5BAC"/>
    <w:rsid w:val="00406184"/>
    <w:rsid w:val="00454068"/>
    <w:rsid w:val="004704C7"/>
    <w:rsid w:val="00491C76"/>
    <w:rsid w:val="00492F44"/>
    <w:rsid w:val="004A7384"/>
    <w:rsid w:val="00522DEB"/>
    <w:rsid w:val="005237E2"/>
    <w:rsid w:val="005373B7"/>
    <w:rsid w:val="00563F79"/>
    <w:rsid w:val="005664D3"/>
    <w:rsid w:val="00573D45"/>
    <w:rsid w:val="005B41EF"/>
    <w:rsid w:val="005E0530"/>
    <w:rsid w:val="00600618"/>
    <w:rsid w:val="00695A72"/>
    <w:rsid w:val="006C1E74"/>
    <w:rsid w:val="006C60E1"/>
    <w:rsid w:val="006D6928"/>
    <w:rsid w:val="006F70A2"/>
    <w:rsid w:val="0071780A"/>
    <w:rsid w:val="007435B5"/>
    <w:rsid w:val="00763A30"/>
    <w:rsid w:val="00764670"/>
    <w:rsid w:val="00771B4A"/>
    <w:rsid w:val="00773B23"/>
    <w:rsid w:val="00780169"/>
    <w:rsid w:val="0078624E"/>
    <w:rsid w:val="007B2E37"/>
    <w:rsid w:val="007E1DB0"/>
    <w:rsid w:val="00815811"/>
    <w:rsid w:val="00820051"/>
    <w:rsid w:val="00836BFC"/>
    <w:rsid w:val="008F15A4"/>
    <w:rsid w:val="00910C3C"/>
    <w:rsid w:val="0091157C"/>
    <w:rsid w:val="009312E0"/>
    <w:rsid w:val="00951979"/>
    <w:rsid w:val="009A59D2"/>
    <w:rsid w:val="009B59E5"/>
    <w:rsid w:val="00A202CE"/>
    <w:rsid w:val="00A337CC"/>
    <w:rsid w:val="00A35E77"/>
    <w:rsid w:val="00A51FE2"/>
    <w:rsid w:val="00A60D80"/>
    <w:rsid w:val="00A903D3"/>
    <w:rsid w:val="00B1787E"/>
    <w:rsid w:val="00B2508E"/>
    <w:rsid w:val="00B32DDB"/>
    <w:rsid w:val="00B6366A"/>
    <w:rsid w:val="00B70357"/>
    <w:rsid w:val="00B922ED"/>
    <w:rsid w:val="00BA6F5E"/>
    <w:rsid w:val="00BD064C"/>
    <w:rsid w:val="00BD6D1C"/>
    <w:rsid w:val="00BD7558"/>
    <w:rsid w:val="00C1512C"/>
    <w:rsid w:val="00C26740"/>
    <w:rsid w:val="00C33932"/>
    <w:rsid w:val="00C627E2"/>
    <w:rsid w:val="00C82EBD"/>
    <w:rsid w:val="00C93B82"/>
    <w:rsid w:val="00CB184E"/>
    <w:rsid w:val="00CC1BFB"/>
    <w:rsid w:val="00D04732"/>
    <w:rsid w:val="00D15BCF"/>
    <w:rsid w:val="00D36291"/>
    <w:rsid w:val="00DA0327"/>
    <w:rsid w:val="00DA4BF9"/>
    <w:rsid w:val="00DA5AC2"/>
    <w:rsid w:val="00DE4745"/>
    <w:rsid w:val="00E309B1"/>
    <w:rsid w:val="00E65944"/>
    <w:rsid w:val="00E6618B"/>
    <w:rsid w:val="00EB4C1B"/>
    <w:rsid w:val="00ED7A0A"/>
    <w:rsid w:val="00F33330"/>
    <w:rsid w:val="00F55713"/>
    <w:rsid w:val="00FA55F3"/>
    <w:rsid w:val="00FC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007033"/>
    </o:shapedefaults>
    <o:shapelayout v:ext="edit">
      <o:idmap v:ext="edit" data="1"/>
    </o:shapelayout>
  </w:shapeDefaults>
  <w:decimalSymbol w:val="."/>
  <w:listSeparator w:val=","/>
  <w14:docId w14:val="0FB86570"/>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semiHidden/>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uiPriority w:val="99"/>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a/assetallocation.asp" TargetMode="External"/><Relationship Id="rId13" Type="http://schemas.openxmlformats.org/officeDocument/2006/relationships/hyperlink" Target="http://www.investopedia.com/terms/i/interestraterisk.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vestopedia.com/articles/pf/05/051105.asp" TargetMode="External"/><Relationship Id="rId12" Type="http://schemas.openxmlformats.org/officeDocument/2006/relationships/hyperlink" Target="http://www.investopedia.com/terms/i/interestraterisk.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nvestopedia.com/articles/pf/05/051105.asp" TargetMode="External"/><Relationship Id="rId10" Type="http://schemas.openxmlformats.org/officeDocument/2006/relationships/hyperlink" Target="http://www.investopedia.com/articles/pf/05/051105.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AF44-1DA8-408D-AEEA-9B4BC2F1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35</cp:revision>
  <cp:lastPrinted>2018-05-31T21:02:00Z</cp:lastPrinted>
  <dcterms:created xsi:type="dcterms:W3CDTF">2018-02-20T19:04:00Z</dcterms:created>
  <dcterms:modified xsi:type="dcterms:W3CDTF">2018-06-05T19:01:00Z</dcterms:modified>
</cp:coreProperties>
</file>