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A3C" w:rsidRPr="001A4D07" w:rsidRDefault="00975A3C" w:rsidP="001A4D07">
      <w:pPr>
        <w:shd w:val="clear" w:color="auto" w:fill="767171" w:themeFill="background2" w:themeFillShade="80"/>
        <w:ind w:left="180" w:right="-40"/>
        <w:jc w:val="center"/>
        <w:rPr>
          <w:rFonts w:asciiTheme="minorHAnsi" w:hAnsiTheme="minorHAnsi"/>
          <w:i/>
          <w:color w:val="FFFFFF" w:themeColor="background1"/>
          <w:sz w:val="4"/>
          <w:szCs w:val="4"/>
        </w:rPr>
      </w:pPr>
      <w:r w:rsidRPr="001A4D07">
        <w:rPr>
          <w:rFonts w:asciiTheme="minorHAnsi" w:hAnsiTheme="minorHAnsi"/>
          <w:i/>
          <w:color w:val="FFFFFF" w:themeColor="background1"/>
          <w:sz w:val="44"/>
          <w:szCs w:val="44"/>
        </w:rPr>
        <w:t>Procedures for New Business</w:t>
      </w:r>
      <w:r w:rsidR="001A4D07">
        <w:rPr>
          <w:rFonts w:asciiTheme="minorHAnsi" w:hAnsiTheme="minorHAnsi"/>
          <w:i/>
          <w:color w:val="FFFFFF" w:themeColor="background1"/>
          <w:sz w:val="44"/>
          <w:szCs w:val="44"/>
        </w:rPr>
        <w:t>:</w:t>
      </w:r>
      <w:r w:rsidR="001A4D07">
        <w:rPr>
          <w:rFonts w:asciiTheme="minorHAnsi" w:hAnsiTheme="minorHAnsi"/>
          <w:i/>
          <w:color w:val="FFFFFF" w:themeColor="background1"/>
          <w:sz w:val="44"/>
          <w:szCs w:val="44"/>
        </w:rPr>
        <w:br/>
      </w:r>
      <w:r w:rsidRPr="001A4D07">
        <w:rPr>
          <w:rFonts w:asciiTheme="minorHAnsi" w:hAnsiTheme="minorHAnsi"/>
          <w:i/>
          <w:color w:val="FFFFFF" w:themeColor="background1"/>
          <w:sz w:val="44"/>
          <w:szCs w:val="44"/>
        </w:rPr>
        <w:t xml:space="preserve">From Prospect to Clients </w:t>
      </w:r>
      <w:r w:rsidR="001A4D07">
        <w:rPr>
          <w:rFonts w:asciiTheme="minorHAnsi" w:hAnsiTheme="minorHAnsi"/>
          <w:i/>
          <w:color w:val="FFFFFF" w:themeColor="background1"/>
          <w:sz w:val="4"/>
          <w:szCs w:val="4"/>
        </w:rPr>
        <w:br/>
      </w:r>
      <w:r w:rsidR="001A4D07">
        <w:rPr>
          <w:rFonts w:asciiTheme="minorHAnsi" w:hAnsiTheme="minorHAnsi"/>
          <w:i/>
          <w:color w:val="FFFFFF" w:themeColor="background1"/>
          <w:sz w:val="4"/>
          <w:szCs w:val="4"/>
        </w:rPr>
        <w:br/>
      </w:r>
      <w:r w:rsidR="001A4D07">
        <w:rPr>
          <w:rFonts w:asciiTheme="minorHAnsi" w:hAnsiTheme="minorHAnsi"/>
          <w:i/>
          <w:color w:val="FFFFFF" w:themeColor="background1"/>
          <w:sz w:val="4"/>
          <w:szCs w:val="4"/>
        </w:rPr>
        <w:br/>
      </w:r>
    </w:p>
    <w:p w:rsidR="00975A3C" w:rsidRPr="001A4D07" w:rsidRDefault="00975A3C" w:rsidP="001A4D07">
      <w:pPr>
        <w:pStyle w:val="Title"/>
        <w:jc w:val="left"/>
        <w:rPr>
          <w:rFonts w:asciiTheme="minorHAnsi" w:hAnsiTheme="minorHAnsi"/>
          <w:smallCaps/>
          <w:sz w:val="32"/>
          <w:szCs w:val="32"/>
        </w:rPr>
      </w:pPr>
    </w:p>
    <w:p w:rsidR="00975A3C" w:rsidRPr="001A4D07" w:rsidRDefault="00975A3C" w:rsidP="00975A3C">
      <w:pPr>
        <w:spacing w:after="120"/>
        <w:ind w:left="720" w:hanging="720"/>
        <w:rPr>
          <w:rFonts w:asciiTheme="minorHAnsi" w:hAnsiTheme="minorHAnsi"/>
          <w:b/>
          <w:bCs/>
          <w:color w:val="1F3864" w:themeColor="accent1" w:themeShade="80"/>
          <w:sz w:val="32"/>
          <w:szCs w:val="32"/>
          <w:u w:val="single"/>
        </w:rPr>
      </w:pPr>
      <w:r w:rsidRPr="001A4D07">
        <w:rPr>
          <w:rFonts w:asciiTheme="minorHAnsi" w:hAnsiTheme="minorHAnsi"/>
          <w:b/>
          <w:bCs/>
          <w:color w:val="1F3864" w:themeColor="accent1" w:themeShade="80"/>
          <w:sz w:val="32"/>
          <w:szCs w:val="32"/>
          <w:u w:val="single"/>
        </w:rPr>
        <w:t>What is a prospect?</w:t>
      </w:r>
    </w:p>
    <w:p w:rsidR="00975A3C" w:rsidRPr="001A4D07" w:rsidRDefault="00975A3C" w:rsidP="00975A3C">
      <w:pPr>
        <w:rPr>
          <w:rFonts w:asciiTheme="minorHAnsi" w:hAnsiTheme="minorHAnsi"/>
        </w:rPr>
      </w:pPr>
      <w:r w:rsidRPr="001A4D07">
        <w:rPr>
          <w:rFonts w:asciiTheme="minorHAnsi" w:hAnsiTheme="minorHAnsi"/>
        </w:rPr>
        <w:t>A prospect is anyone who is interested in or was introduced to our firm and we have no reason to believe they do not meet our minimum asset requirement.</w:t>
      </w:r>
    </w:p>
    <w:p w:rsidR="00975A3C" w:rsidRPr="001A4D07" w:rsidRDefault="00975A3C" w:rsidP="00975A3C">
      <w:pPr>
        <w:rPr>
          <w:rFonts w:asciiTheme="minorHAnsi" w:hAnsiTheme="minorHAnsi"/>
        </w:rPr>
      </w:pPr>
    </w:p>
    <w:p w:rsidR="00975A3C" w:rsidRPr="001A4D07" w:rsidRDefault="00975A3C" w:rsidP="00975A3C">
      <w:pPr>
        <w:spacing w:after="120"/>
        <w:ind w:left="720" w:hanging="720"/>
        <w:rPr>
          <w:rFonts w:asciiTheme="minorHAnsi" w:hAnsiTheme="minorHAnsi"/>
          <w:b/>
          <w:bCs/>
          <w:color w:val="1F3864" w:themeColor="accent1" w:themeShade="80"/>
          <w:sz w:val="32"/>
          <w:szCs w:val="32"/>
          <w:u w:val="single"/>
        </w:rPr>
      </w:pPr>
      <w:r w:rsidRPr="001A4D07">
        <w:rPr>
          <w:rFonts w:asciiTheme="minorHAnsi" w:hAnsiTheme="minorHAnsi"/>
          <w:b/>
          <w:bCs/>
          <w:color w:val="1F3864" w:themeColor="accent1" w:themeShade="80"/>
          <w:sz w:val="32"/>
          <w:szCs w:val="32"/>
          <w:u w:val="single"/>
        </w:rPr>
        <w:t>How does someone become a prospect?</w:t>
      </w:r>
    </w:p>
    <w:p w:rsidR="00975A3C" w:rsidRPr="001A4D07" w:rsidRDefault="00975A3C" w:rsidP="00975A3C">
      <w:pPr>
        <w:pStyle w:val="BodyTextIndent"/>
        <w:spacing w:after="120"/>
        <w:rPr>
          <w:rFonts w:asciiTheme="minorHAnsi" w:hAnsiTheme="minorHAnsi"/>
        </w:rPr>
      </w:pPr>
      <w:r w:rsidRPr="001A4D07">
        <w:rPr>
          <w:rFonts w:asciiTheme="minorHAnsi" w:hAnsiTheme="minorHAnsi"/>
        </w:rPr>
        <w:t>We usually obtain a prospect from one of the following scenarios:</w:t>
      </w:r>
    </w:p>
    <w:p w:rsidR="00975A3C" w:rsidRPr="001A4D07" w:rsidRDefault="00975A3C" w:rsidP="00975A3C">
      <w:pPr>
        <w:numPr>
          <w:ilvl w:val="0"/>
          <w:numId w:val="2"/>
        </w:numPr>
        <w:tabs>
          <w:tab w:val="clear" w:pos="1080"/>
          <w:tab w:val="num" w:pos="720"/>
        </w:tabs>
        <w:spacing w:after="60"/>
        <w:ind w:left="720"/>
        <w:rPr>
          <w:rFonts w:asciiTheme="minorHAnsi" w:hAnsiTheme="minorHAnsi"/>
        </w:rPr>
      </w:pPr>
      <w:r w:rsidRPr="001A4D07">
        <w:rPr>
          <w:rFonts w:asciiTheme="minorHAnsi" w:hAnsiTheme="minorHAnsi"/>
        </w:rPr>
        <w:t>They come to us because of interest generated after attending one of our educational events or seminars, or they respond to our ad for a booklet; or</w:t>
      </w:r>
    </w:p>
    <w:p w:rsidR="00975A3C" w:rsidRPr="001A4D07" w:rsidRDefault="00975A3C" w:rsidP="00975A3C">
      <w:pPr>
        <w:numPr>
          <w:ilvl w:val="0"/>
          <w:numId w:val="2"/>
        </w:numPr>
        <w:tabs>
          <w:tab w:val="clear" w:pos="1080"/>
          <w:tab w:val="num" w:pos="720"/>
        </w:tabs>
        <w:spacing w:after="60"/>
        <w:ind w:left="720"/>
        <w:rPr>
          <w:rFonts w:asciiTheme="minorHAnsi" w:hAnsiTheme="minorHAnsi"/>
        </w:rPr>
      </w:pPr>
      <w:r w:rsidRPr="001A4D07">
        <w:rPr>
          <w:rFonts w:asciiTheme="minorHAnsi" w:hAnsiTheme="minorHAnsi"/>
        </w:rPr>
        <w:t>They are referred to Chad by one of our existing clients or by one of our networking contacts; or</w:t>
      </w:r>
    </w:p>
    <w:p w:rsidR="00975A3C" w:rsidRPr="001A4D07" w:rsidRDefault="00975A3C" w:rsidP="00975A3C">
      <w:pPr>
        <w:numPr>
          <w:ilvl w:val="0"/>
          <w:numId w:val="2"/>
        </w:numPr>
        <w:tabs>
          <w:tab w:val="clear" w:pos="1080"/>
          <w:tab w:val="num" w:pos="720"/>
        </w:tabs>
        <w:spacing w:after="60"/>
        <w:ind w:left="720"/>
        <w:rPr>
          <w:rFonts w:asciiTheme="minorHAnsi" w:hAnsiTheme="minorHAnsi"/>
        </w:rPr>
      </w:pPr>
      <w:r w:rsidRPr="001A4D07">
        <w:rPr>
          <w:rFonts w:asciiTheme="minorHAnsi" w:hAnsiTheme="minorHAnsi"/>
        </w:rPr>
        <w:t>Chad knows them and wants to add them to our Prospect Awareness Program; or</w:t>
      </w:r>
    </w:p>
    <w:p w:rsidR="00975A3C" w:rsidRPr="001A4D07" w:rsidRDefault="00975A3C" w:rsidP="00975A3C">
      <w:pPr>
        <w:numPr>
          <w:ilvl w:val="0"/>
          <w:numId w:val="2"/>
        </w:numPr>
        <w:tabs>
          <w:tab w:val="clear" w:pos="1080"/>
          <w:tab w:val="num" w:pos="720"/>
        </w:tabs>
        <w:ind w:left="720"/>
        <w:rPr>
          <w:rFonts w:asciiTheme="minorHAnsi" w:hAnsiTheme="minorHAnsi"/>
        </w:rPr>
      </w:pPr>
      <w:r w:rsidRPr="001A4D07">
        <w:rPr>
          <w:rFonts w:asciiTheme="minorHAnsi" w:hAnsiTheme="minorHAnsi"/>
        </w:rPr>
        <w:t>They call the office from an ad or article.</w:t>
      </w:r>
    </w:p>
    <w:p w:rsidR="00975A3C" w:rsidRPr="001A4D07" w:rsidRDefault="00975A3C" w:rsidP="00975A3C">
      <w:pPr>
        <w:rPr>
          <w:rFonts w:asciiTheme="minorHAnsi" w:hAnsiTheme="minorHAnsi"/>
        </w:rPr>
      </w:pPr>
    </w:p>
    <w:p w:rsidR="00975A3C" w:rsidRPr="001A4D07" w:rsidRDefault="00975A3C" w:rsidP="001A4D07">
      <w:pPr>
        <w:spacing w:after="120"/>
        <w:ind w:left="90"/>
        <w:rPr>
          <w:rFonts w:asciiTheme="minorHAnsi" w:hAnsiTheme="minorHAnsi"/>
          <w:b/>
          <w:bCs/>
          <w:color w:val="1F3864" w:themeColor="accent1" w:themeShade="80"/>
          <w:sz w:val="32"/>
          <w:szCs w:val="32"/>
          <w:u w:val="single"/>
        </w:rPr>
      </w:pPr>
      <w:r w:rsidRPr="001A4D07">
        <w:rPr>
          <w:rFonts w:asciiTheme="minorHAnsi" w:hAnsiTheme="minorHAnsi"/>
          <w:b/>
          <w:bCs/>
          <w:color w:val="1F3864" w:themeColor="accent1" w:themeShade="80"/>
          <w:sz w:val="32"/>
          <w:szCs w:val="32"/>
          <w:u w:val="single"/>
        </w:rPr>
        <w:t>What happens when a prospect is interested in a complimentary consultation?</w:t>
      </w:r>
    </w:p>
    <w:p w:rsidR="00975A3C" w:rsidRPr="001A4D07" w:rsidRDefault="00975A3C" w:rsidP="00975A3C">
      <w:pPr>
        <w:numPr>
          <w:ilvl w:val="0"/>
          <w:numId w:val="3"/>
        </w:numPr>
        <w:spacing w:after="120"/>
        <w:jc w:val="both"/>
        <w:rPr>
          <w:rFonts w:asciiTheme="minorHAnsi" w:hAnsiTheme="minorHAnsi"/>
        </w:rPr>
      </w:pPr>
      <w:r w:rsidRPr="001A4D07">
        <w:rPr>
          <w:rFonts w:asciiTheme="minorHAnsi" w:hAnsiTheme="minorHAnsi"/>
        </w:rPr>
        <w:t xml:space="preserve">First, we only schedule a Complimentary Consultation (CC) during times we reserve for Initial Client Meetings.  (If it is a referral from a client, we do our best to let them meet with Chad at least once even if they might not be 100% qualified.)  For this session, we always schedule an hour appointment.  This appointment is written down in Chad’s calendar, and is also entered into the prospect’s database profile once it is created. </w:t>
      </w:r>
    </w:p>
    <w:p w:rsidR="00975A3C" w:rsidRPr="001A4D07" w:rsidRDefault="00975A3C" w:rsidP="00975A3C">
      <w:pPr>
        <w:numPr>
          <w:ilvl w:val="0"/>
          <w:numId w:val="3"/>
        </w:numPr>
        <w:spacing w:after="120"/>
        <w:rPr>
          <w:rFonts w:asciiTheme="minorHAnsi" w:hAnsiTheme="minorHAnsi"/>
        </w:rPr>
      </w:pPr>
      <w:r w:rsidRPr="001A4D07">
        <w:rPr>
          <w:rFonts w:asciiTheme="minorHAnsi" w:hAnsiTheme="minorHAnsi"/>
        </w:rPr>
        <w:t>Once we have scheduled the prospect, we send out a packet of information regarding our services.  This packet includes:</w:t>
      </w:r>
    </w:p>
    <w:p w:rsidR="00975A3C" w:rsidRPr="001A4D07" w:rsidRDefault="00975A3C" w:rsidP="00975A3C">
      <w:pPr>
        <w:numPr>
          <w:ilvl w:val="1"/>
          <w:numId w:val="3"/>
        </w:numPr>
        <w:spacing w:after="60"/>
        <w:rPr>
          <w:rFonts w:asciiTheme="minorHAnsi" w:hAnsiTheme="minorHAnsi"/>
          <w:b/>
          <w:bCs/>
          <w:i/>
          <w:iCs/>
        </w:rPr>
      </w:pPr>
      <w:r w:rsidRPr="001A4D07">
        <w:rPr>
          <w:rFonts w:asciiTheme="minorHAnsi" w:hAnsiTheme="minorHAnsi"/>
        </w:rPr>
        <w:t>Chad’s biography</w:t>
      </w:r>
    </w:p>
    <w:p w:rsidR="00975A3C" w:rsidRPr="001A4D07" w:rsidRDefault="00975A3C" w:rsidP="00975A3C">
      <w:pPr>
        <w:numPr>
          <w:ilvl w:val="1"/>
          <w:numId w:val="3"/>
        </w:numPr>
        <w:spacing w:after="60"/>
        <w:rPr>
          <w:rFonts w:asciiTheme="minorHAnsi" w:hAnsiTheme="minorHAnsi"/>
        </w:rPr>
      </w:pPr>
      <w:r w:rsidRPr="001A4D07">
        <w:rPr>
          <w:rFonts w:asciiTheme="minorHAnsi" w:hAnsiTheme="minorHAnsi"/>
        </w:rPr>
        <w:t>Compare Your Services checklist</w:t>
      </w:r>
    </w:p>
    <w:p w:rsidR="00975A3C" w:rsidRPr="001A4D07" w:rsidRDefault="00975A3C" w:rsidP="00975A3C">
      <w:pPr>
        <w:numPr>
          <w:ilvl w:val="1"/>
          <w:numId w:val="3"/>
        </w:numPr>
        <w:spacing w:after="60"/>
        <w:rPr>
          <w:rFonts w:asciiTheme="minorHAnsi" w:hAnsiTheme="minorHAnsi"/>
        </w:rPr>
      </w:pPr>
      <w:r w:rsidRPr="001A4D07">
        <w:rPr>
          <w:rFonts w:asciiTheme="minorHAnsi" w:hAnsiTheme="minorHAnsi"/>
        </w:rPr>
        <w:t>4-page Financial Analysis Questionnaire</w:t>
      </w:r>
    </w:p>
    <w:p w:rsidR="00975A3C" w:rsidRPr="001A4D07" w:rsidRDefault="00975A3C" w:rsidP="00975A3C">
      <w:pPr>
        <w:numPr>
          <w:ilvl w:val="1"/>
          <w:numId w:val="3"/>
        </w:numPr>
        <w:spacing w:after="60"/>
        <w:rPr>
          <w:rFonts w:asciiTheme="minorHAnsi" w:hAnsiTheme="minorHAnsi"/>
        </w:rPr>
      </w:pPr>
      <w:r w:rsidRPr="001A4D07">
        <w:rPr>
          <w:rFonts w:asciiTheme="minorHAnsi" w:hAnsiTheme="minorHAnsi"/>
        </w:rPr>
        <w:t>A pre-paid envelope for returning the information to us. (only if the prospect cannot physically come to the office)</w:t>
      </w:r>
    </w:p>
    <w:p w:rsidR="00975A3C" w:rsidRPr="001A4D07" w:rsidRDefault="00975A3C" w:rsidP="00975A3C">
      <w:pPr>
        <w:numPr>
          <w:ilvl w:val="1"/>
          <w:numId w:val="3"/>
        </w:numPr>
        <w:rPr>
          <w:rFonts w:asciiTheme="minorHAnsi" w:hAnsiTheme="minorHAnsi"/>
        </w:rPr>
      </w:pPr>
      <w:r w:rsidRPr="001A4D07">
        <w:rPr>
          <w:rFonts w:asciiTheme="minorHAnsi" w:hAnsiTheme="minorHAnsi"/>
        </w:rPr>
        <w:t>A map with instructions of how to locate us (for local prospects only)</w:t>
      </w:r>
    </w:p>
    <w:p w:rsidR="00975A3C" w:rsidRPr="001A4D07" w:rsidRDefault="00975A3C" w:rsidP="00975A3C">
      <w:pPr>
        <w:ind w:left="1440"/>
        <w:rPr>
          <w:rFonts w:asciiTheme="minorHAnsi" w:hAnsiTheme="minorHAnsi"/>
        </w:rPr>
      </w:pPr>
    </w:p>
    <w:p w:rsidR="00975A3C" w:rsidRPr="001A4D07" w:rsidRDefault="00975A3C" w:rsidP="00975A3C">
      <w:pPr>
        <w:numPr>
          <w:ilvl w:val="0"/>
          <w:numId w:val="3"/>
        </w:numPr>
        <w:spacing w:after="120"/>
        <w:rPr>
          <w:rFonts w:asciiTheme="minorHAnsi" w:hAnsiTheme="minorHAnsi"/>
        </w:rPr>
      </w:pPr>
      <w:r w:rsidRPr="001A4D07">
        <w:rPr>
          <w:rFonts w:asciiTheme="minorHAnsi" w:hAnsiTheme="minorHAnsi"/>
        </w:rPr>
        <w:t xml:space="preserve">For the first meeting the prospect </w:t>
      </w:r>
      <w:r w:rsidRPr="001A4D07">
        <w:rPr>
          <w:rFonts w:asciiTheme="minorHAnsi" w:hAnsiTheme="minorHAnsi"/>
          <w:iCs/>
        </w:rPr>
        <w:t>needs to bring with them</w:t>
      </w:r>
      <w:r w:rsidRPr="001A4D07">
        <w:rPr>
          <w:rFonts w:asciiTheme="minorHAnsi" w:hAnsiTheme="minorHAnsi"/>
        </w:rPr>
        <w:t xml:space="preserve"> the filled-out 2-page questionnaire and any financial information such as: bank statements, brokerage statements, pension plans, etc., and also a copy of the previous year’s tax return.  </w:t>
      </w:r>
      <w:r w:rsidRPr="001A4D07">
        <w:rPr>
          <w:rFonts w:asciiTheme="minorHAnsi" w:hAnsiTheme="minorHAnsi"/>
          <w:b/>
          <w:bCs/>
        </w:rPr>
        <w:t>If they do not have a tax return and their investment statements, Chad</w:t>
      </w:r>
      <w:r w:rsidRPr="001A4D07">
        <w:rPr>
          <w:rFonts w:asciiTheme="minorHAnsi" w:hAnsiTheme="minorHAnsi"/>
        </w:rPr>
        <w:t xml:space="preserve"> </w:t>
      </w:r>
      <w:r w:rsidRPr="001A4D07">
        <w:rPr>
          <w:rFonts w:asciiTheme="minorHAnsi" w:hAnsiTheme="minorHAnsi"/>
          <w:b/>
          <w:bCs/>
        </w:rPr>
        <w:t>cannot meet with them!</w:t>
      </w:r>
    </w:p>
    <w:p w:rsidR="00975A3C" w:rsidRPr="001A4D07" w:rsidRDefault="00975A3C" w:rsidP="00975A3C">
      <w:pPr>
        <w:numPr>
          <w:ilvl w:val="0"/>
          <w:numId w:val="3"/>
        </w:numPr>
        <w:spacing w:after="120"/>
        <w:rPr>
          <w:rFonts w:asciiTheme="minorHAnsi" w:hAnsiTheme="minorHAnsi"/>
        </w:rPr>
      </w:pPr>
      <w:r w:rsidRPr="001A4D07">
        <w:rPr>
          <w:rFonts w:asciiTheme="minorHAnsi" w:hAnsiTheme="minorHAnsi"/>
        </w:rPr>
        <w:lastRenderedPageBreak/>
        <w:t xml:space="preserve">Make sure the prospect is entered in the database. </w:t>
      </w:r>
      <w:r w:rsidRPr="001A4D07">
        <w:rPr>
          <w:rFonts w:asciiTheme="minorHAnsi" w:hAnsiTheme="minorHAnsi"/>
          <w:b/>
          <w:bCs/>
        </w:rPr>
        <w:t>This is very important!</w:t>
      </w:r>
      <w:r w:rsidRPr="001A4D07">
        <w:rPr>
          <w:rFonts w:asciiTheme="minorHAnsi" w:hAnsiTheme="minorHAnsi"/>
        </w:rPr>
        <w:t xml:space="preserve">  Our database </w:t>
      </w:r>
      <w:r w:rsidRPr="001A4D07">
        <w:rPr>
          <w:rFonts w:asciiTheme="minorHAnsi" w:hAnsiTheme="minorHAnsi"/>
          <w:i/>
          <w:iCs/>
        </w:rPr>
        <w:t>must</w:t>
      </w:r>
      <w:r w:rsidRPr="001A4D07">
        <w:rPr>
          <w:rFonts w:asciiTheme="minorHAnsi" w:hAnsiTheme="minorHAnsi"/>
        </w:rPr>
        <w:t xml:space="preserve"> be accurate and up-to-date.  This is the information that needs to be input:</w:t>
      </w:r>
    </w:p>
    <w:p w:rsidR="00975A3C" w:rsidRPr="001A4D07" w:rsidRDefault="00975A3C" w:rsidP="00975A3C">
      <w:pPr>
        <w:numPr>
          <w:ilvl w:val="1"/>
          <w:numId w:val="3"/>
        </w:numPr>
        <w:spacing w:after="120"/>
        <w:rPr>
          <w:rFonts w:asciiTheme="minorHAnsi" w:hAnsiTheme="minorHAnsi"/>
        </w:rPr>
      </w:pPr>
      <w:r w:rsidRPr="001A4D07">
        <w:rPr>
          <w:rFonts w:asciiTheme="minorHAnsi" w:hAnsiTheme="minorHAnsi"/>
        </w:rPr>
        <w:t>“Contact” – Prospect’s full name. (if a married couple, enter the husband’s name, unless Chad tells us the wife is the main client)</w:t>
      </w:r>
    </w:p>
    <w:p w:rsidR="00975A3C" w:rsidRPr="001A4D07" w:rsidRDefault="00975A3C" w:rsidP="00975A3C">
      <w:pPr>
        <w:numPr>
          <w:ilvl w:val="1"/>
          <w:numId w:val="3"/>
        </w:numPr>
        <w:spacing w:after="120"/>
        <w:rPr>
          <w:rFonts w:asciiTheme="minorHAnsi" w:hAnsiTheme="minorHAnsi"/>
        </w:rPr>
      </w:pPr>
      <w:r w:rsidRPr="001A4D07">
        <w:rPr>
          <w:rFonts w:asciiTheme="minorHAnsi" w:hAnsiTheme="minorHAnsi"/>
        </w:rPr>
        <w:t>“Dear” – From pull-down menu, choose appropriate titles</w:t>
      </w:r>
    </w:p>
    <w:p w:rsidR="00975A3C" w:rsidRPr="001A4D07" w:rsidRDefault="00975A3C" w:rsidP="00975A3C">
      <w:pPr>
        <w:numPr>
          <w:ilvl w:val="1"/>
          <w:numId w:val="3"/>
        </w:numPr>
        <w:spacing w:after="120"/>
        <w:rPr>
          <w:rFonts w:asciiTheme="minorHAnsi" w:hAnsiTheme="minorHAnsi"/>
        </w:rPr>
      </w:pPr>
      <w:r w:rsidRPr="001A4D07">
        <w:rPr>
          <w:rFonts w:asciiTheme="minorHAnsi" w:hAnsiTheme="minorHAnsi"/>
        </w:rPr>
        <w:t>“Source” – Input where we got the prospect (i.e., the person who referred them to us or the seminar they attended, etc.)</w:t>
      </w:r>
    </w:p>
    <w:p w:rsidR="00975A3C" w:rsidRPr="001A4D07" w:rsidRDefault="00975A3C" w:rsidP="00975A3C">
      <w:pPr>
        <w:numPr>
          <w:ilvl w:val="1"/>
          <w:numId w:val="3"/>
        </w:numPr>
        <w:spacing w:after="120"/>
        <w:rPr>
          <w:rFonts w:asciiTheme="minorHAnsi" w:hAnsiTheme="minorHAnsi"/>
        </w:rPr>
      </w:pPr>
      <w:r w:rsidRPr="001A4D07">
        <w:rPr>
          <w:rFonts w:asciiTheme="minorHAnsi" w:hAnsiTheme="minorHAnsi"/>
        </w:rPr>
        <w:t xml:space="preserve"> “Address” – Self-explanatory </w:t>
      </w:r>
    </w:p>
    <w:p w:rsidR="00975A3C" w:rsidRPr="001A4D07" w:rsidRDefault="00975A3C" w:rsidP="00975A3C">
      <w:pPr>
        <w:numPr>
          <w:ilvl w:val="1"/>
          <w:numId w:val="3"/>
        </w:numPr>
        <w:spacing w:after="120"/>
        <w:rPr>
          <w:rFonts w:asciiTheme="minorHAnsi" w:hAnsiTheme="minorHAnsi"/>
        </w:rPr>
      </w:pPr>
      <w:r w:rsidRPr="001A4D07">
        <w:rPr>
          <w:rFonts w:asciiTheme="minorHAnsi" w:hAnsiTheme="minorHAnsi"/>
        </w:rPr>
        <w:t>“Phone 1” – Self-explanatory (if they list other phone numbers, such as work or cell [mandatory for clients], input those in “Phone 2”/ “Phone 3”)</w:t>
      </w:r>
    </w:p>
    <w:p w:rsidR="00975A3C" w:rsidRPr="001A4D07" w:rsidRDefault="00975A3C" w:rsidP="00975A3C">
      <w:pPr>
        <w:numPr>
          <w:ilvl w:val="1"/>
          <w:numId w:val="3"/>
        </w:numPr>
        <w:spacing w:after="120"/>
        <w:rPr>
          <w:rFonts w:asciiTheme="minorHAnsi" w:hAnsiTheme="minorHAnsi"/>
        </w:rPr>
      </w:pPr>
      <w:r w:rsidRPr="001A4D07">
        <w:rPr>
          <w:rFonts w:asciiTheme="minorHAnsi" w:hAnsiTheme="minorHAnsi"/>
        </w:rPr>
        <w:t>“Fax” – If they have one</w:t>
      </w:r>
    </w:p>
    <w:p w:rsidR="00975A3C" w:rsidRPr="001A4D07" w:rsidRDefault="00975A3C" w:rsidP="00975A3C">
      <w:pPr>
        <w:numPr>
          <w:ilvl w:val="1"/>
          <w:numId w:val="3"/>
        </w:numPr>
        <w:spacing w:after="120"/>
        <w:rPr>
          <w:rFonts w:asciiTheme="minorHAnsi" w:hAnsiTheme="minorHAnsi"/>
        </w:rPr>
      </w:pPr>
      <w:r w:rsidRPr="001A4D07">
        <w:rPr>
          <w:rFonts w:asciiTheme="minorHAnsi" w:hAnsiTheme="minorHAnsi"/>
        </w:rPr>
        <w:t>“E-mail” – If they have one</w:t>
      </w:r>
    </w:p>
    <w:p w:rsidR="00975A3C" w:rsidRPr="001A4D07" w:rsidRDefault="00975A3C" w:rsidP="00975A3C">
      <w:pPr>
        <w:numPr>
          <w:ilvl w:val="1"/>
          <w:numId w:val="3"/>
        </w:numPr>
        <w:spacing w:after="120"/>
        <w:rPr>
          <w:rFonts w:asciiTheme="minorHAnsi" w:hAnsiTheme="minorHAnsi"/>
        </w:rPr>
      </w:pPr>
      <w:r w:rsidRPr="001A4D07">
        <w:rPr>
          <w:rFonts w:asciiTheme="minorHAnsi" w:hAnsiTheme="minorHAnsi"/>
        </w:rPr>
        <w:t>“Contact Type” – from pull-down menu, choose “Prospect”</w:t>
      </w:r>
    </w:p>
    <w:p w:rsidR="00975A3C" w:rsidRPr="001A4D07" w:rsidRDefault="00975A3C" w:rsidP="00975A3C">
      <w:pPr>
        <w:numPr>
          <w:ilvl w:val="1"/>
          <w:numId w:val="3"/>
        </w:numPr>
        <w:spacing w:after="120"/>
        <w:rPr>
          <w:rFonts w:asciiTheme="minorHAnsi" w:hAnsiTheme="minorHAnsi"/>
        </w:rPr>
      </w:pPr>
      <w:r w:rsidRPr="001A4D07">
        <w:rPr>
          <w:rFonts w:asciiTheme="minorHAnsi" w:hAnsiTheme="minorHAnsi"/>
        </w:rPr>
        <w:t>“Contact Status” – from pull-down menu, choose “Active”</w:t>
      </w:r>
    </w:p>
    <w:p w:rsidR="00975A3C" w:rsidRPr="001A4D07" w:rsidRDefault="00975A3C" w:rsidP="00975A3C">
      <w:pPr>
        <w:numPr>
          <w:ilvl w:val="1"/>
          <w:numId w:val="3"/>
        </w:numPr>
        <w:spacing w:after="120"/>
        <w:rPr>
          <w:rFonts w:asciiTheme="minorHAnsi" w:hAnsiTheme="minorHAnsi"/>
        </w:rPr>
      </w:pPr>
      <w:r w:rsidRPr="001A4D07">
        <w:rPr>
          <w:rFonts w:asciiTheme="minorHAnsi" w:hAnsiTheme="minorHAnsi"/>
        </w:rPr>
        <w:t>Now go to the “Personal” tab. Please fill in the following:</w:t>
      </w:r>
    </w:p>
    <w:p w:rsidR="00975A3C" w:rsidRPr="001A4D07" w:rsidRDefault="00975A3C" w:rsidP="00975A3C">
      <w:pPr>
        <w:numPr>
          <w:ilvl w:val="2"/>
          <w:numId w:val="3"/>
        </w:numPr>
        <w:tabs>
          <w:tab w:val="clear" w:pos="2160"/>
          <w:tab w:val="num" w:pos="1800"/>
        </w:tabs>
        <w:spacing w:after="120"/>
        <w:ind w:left="1890" w:hanging="270"/>
        <w:rPr>
          <w:rFonts w:asciiTheme="minorHAnsi" w:hAnsiTheme="minorHAnsi"/>
        </w:rPr>
      </w:pPr>
      <w:r w:rsidRPr="001A4D07">
        <w:rPr>
          <w:rFonts w:asciiTheme="minorHAnsi" w:hAnsiTheme="minorHAnsi"/>
        </w:rPr>
        <w:t>“Marital Status” (if known)</w:t>
      </w:r>
    </w:p>
    <w:p w:rsidR="00975A3C" w:rsidRPr="001A4D07" w:rsidRDefault="00975A3C" w:rsidP="00975A3C">
      <w:pPr>
        <w:numPr>
          <w:ilvl w:val="2"/>
          <w:numId w:val="3"/>
        </w:numPr>
        <w:tabs>
          <w:tab w:val="clear" w:pos="2160"/>
          <w:tab w:val="num" w:pos="1800"/>
        </w:tabs>
        <w:spacing w:after="120"/>
        <w:ind w:left="1890" w:hanging="270"/>
        <w:rPr>
          <w:rFonts w:asciiTheme="minorHAnsi" w:hAnsiTheme="minorHAnsi"/>
        </w:rPr>
      </w:pPr>
      <w:r w:rsidRPr="001A4D07">
        <w:rPr>
          <w:rFonts w:asciiTheme="minorHAnsi" w:hAnsiTheme="minorHAnsi"/>
        </w:rPr>
        <w:t>“Anniversary” (if known)</w:t>
      </w:r>
    </w:p>
    <w:p w:rsidR="00975A3C" w:rsidRPr="001A4D07" w:rsidRDefault="00975A3C" w:rsidP="00975A3C">
      <w:pPr>
        <w:numPr>
          <w:ilvl w:val="2"/>
          <w:numId w:val="3"/>
        </w:numPr>
        <w:tabs>
          <w:tab w:val="clear" w:pos="2160"/>
          <w:tab w:val="num" w:pos="1800"/>
        </w:tabs>
        <w:spacing w:after="120"/>
        <w:ind w:left="1890" w:hanging="270"/>
        <w:rPr>
          <w:rFonts w:asciiTheme="minorHAnsi" w:hAnsiTheme="minorHAnsi"/>
        </w:rPr>
      </w:pPr>
      <w:r w:rsidRPr="001A4D07">
        <w:rPr>
          <w:rFonts w:asciiTheme="minorHAnsi" w:hAnsiTheme="minorHAnsi"/>
        </w:rPr>
        <w:t xml:space="preserve">“PS Greeting” – prospects’ first names as they would appear in the greeting of a letter (i.e., “John &amp; Mary”) – </w:t>
      </w:r>
      <w:r w:rsidRPr="001A4D07">
        <w:rPr>
          <w:rFonts w:asciiTheme="minorHAnsi" w:hAnsiTheme="minorHAnsi"/>
          <w:b/>
          <w:bCs/>
        </w:rPr>
        <w:t>very important!</w:t>
      </w:r>
      <w:r w:rsidRPr="001A4D07">
        <w:rPr>
          <w:rFonts w:asciiTheme="minorHAnsi" w:hAnsiTheme="minorHAnsi"/>
        </w:rPr>
        <w:t xml:space="preserve"> </w:t>
      </w:r>
    </w:p>
    <w:p w:rsidR="00975A3C" w:rsidRPr="001A4D07" w:rsidRDefault="00975A3C" w:rsidP="00975A3C">
      <w:pPr>
        <w:numPr>
          <w:ilvl w:val="2"/>
          <w:numId w:val="3"/>
        </w:numPr>
        <w:tabs>
          <w:tab w:val="clear" w:pos="2160"/>
          <w:tab w:val="num" w:pos="1800"/>
        </w:tabs>
        <w:spacing w:after="120"/>
        <w:ind w:left="1890" w:hanging="270"/>
        <w:rPr>
          <w:rFonts w:asciiTheme="minorHAnsi" w:hAnsiTheme="minorHAnsi"/>
        </w:rPr>
      </w:pPr>
      <w:r w:rsidRPr="001A4D07">
        <w:rPr>
          <w:rFonts w:asciiTheme="minorHAnsi" w:hAnsiTheme="minorHAnsi"/>
        </w:rPr>
        <w:t xml:space="preserve">Then fill in the following for primary contact </w:t>
      </w:r>
      <w:r w:rsidRPr="001A4D07">
        <w:rPr>
          <w:rFonts w:asciiTheme="minorHAnsi" w:hAnsiTheme="minorHAnsi"/>
          <w:i/>
          <w:iCs/>
        </w:rPr>
        <w:t>and</w:t>
      </w:r>
      <w:r w:rsidRPr="001A4D07">
        <w:rPr>
          <w:rFonts w:asciiTheme="minorHAnsi" w:hAnsiTheme="minorHAnsi"/>
        </w:rPr>
        <w:t xml:space="preserve"> secondary contact (if there is a secondary contact):</w:t>
      </w:r>
    </w:p>
    <w:p w:rsidR="00975A3C" w:rsidRPr="001A4D07" w:rsidRDefault="00975A3C" w:rsidP="00975A3C">
      <w:pPr>
        <w:numPr>
          <w:ilvl w:val="3"/>
          <w:numId w:val="3"/>
        </w:numPr>
        <w:tabs>
          <w:tab w:val="clear" w:pos="2880"/>
          <w:tab w:val="num" w:pos="2160"/>
        </w:tabs>
        <w:spacing w:after="120"/>
        <w:ind w:left="2160" w:hanging="270"/>
        <w:rPr>
          <w:rFonts w:asciiTheme="minorHAnsi" w:hAnsiTheme="minorHAnsi"/>
        </w:rPr>
      </w:pPr>
      <w:r w:rsidRPr="001A4D07">
        <w:rPr>
          <w:rFonts w:asciiTheme="minorHAnsi" w:hAnsiTheme="minorHAnsi"/>
        </w:rPr>
        <w:t xml:space="preserve">“Contact” (This fills in automatically for the primary contact, </w:t>
      </w:r>
      <w:r w:rsidRPr="001A4D07">
        <w:rPr>
          <w:rFonts w:asciiTheme="minorHAnsi" w:hAnsiTheme="minorHAnsi"/>
          <w:i/>
          <w:iCs/>
        </w:rPr>
        <w:t>but not for the secondary!</w:t>
      </w:r>
      <w:r w:rsidRPr="001A4D07">
        <w:rPr>
          <w:rFonts w:asciiTheme="minorHAnsi" w:hAnsiTheme="minorHAnsi"/>
        </w:rPr>
        <w:t xml:space="preserve"> Make sure to fill it in for the secondary.)</w:t>
      </w:r>
    </w:p>
    <w:p w:rsidR="00975A3C" w:rsidRPr="001A4D07" w:rsidRDefault="00975A3C" w:rsidP="00975A3C">
      <w:pPr>
        <w:numPr>
          <w:ilvl w:val="3"/>
          <w:numId w:val="3"/>
        </w:numPr>
        <w:tabs>
          <w:tab w:val="clear" w:pos="2880"/>
          <w:tab w:val="num" w:pos="2160"/>
        </w:tabs>
        <w:spacing w:after="120"/>
        <w:ind w:left="2160" w:hanging="270"/>
        <w:rPr>
          <w:rFonts w:asciiTheme="minorHAnsi" w:hAnsiTheme="minorHAnsi"/>
        </w:rPr>
      </w:pPr>
      <w:r w:rsidRPr="001A4D07">
        <w:rPr>
          <w:rFonts w:asciiTheme="minorHAnsi" w:hAnsiTheme="minorHAnsi"/>
        </w:rPr>
        <w:t>“SSN” – Social Security Number (if known, should be on tax return)</w:t>
      </w:r>
    </w:p>
    <w:p w:rsidR="00975A3C" w:rsidRPr="001A4D07" w:rsidRDefault="00975A3C" w:rsidP="00975A3C">
      <w:pPr>
        <w:numPr>
          <w:ilvl w:val="3"/>
          <w:numId w:val="3"/>
        </w:numPr>
        <w:tabs>
          <w:tab w:val="clear" w:pos="2880"/>
          <w:tab w:val="num" w:pos="2160"/>
        </w:tabs>
        <w:spacing w:after="120"/>
        <w:ind w:left="2160" w:hanging="270"/>
        <w:rPr>
          <w:rFonts w:asciiTheme="minorHAnsi" w:hAnsiTheme="minorHAnsi"/>
        </w:rPr>
      </w:pPr>
      <w:r w:rsidRPr="001A4D07">
        <w:rPr>
          <w:rFonts w:asciiTheme="minorHAnsi" w:hAnsiTheme="minorHAnsi"/>
        </w:rPr>
        <w:t>“Birthday” – the prospects’ birthdays (again, should be found on the tax return)</w:t>
      </w:r>
    </w:p>
    <w:p w:rsidR="00975A3C" w:rsidRPr="001A4D07" w:rsidRDefault="00975A3C" w:rsidP="00975A3C">
      <w:pPr>
        <w:numPr>
          <w:ilvl w:val="3"/>
          <w:numId w:val="3"/>
        </w:numPr>
        <w:tabs>
          <w:tab w:val="clear" w:pos="2880"/>
          <w:tab w:val="num" w:pos="2160"/>
        </w:tabs>
        <w:spacing w:after="120"/>
        <w:ind w:left="2160" w:hanging="270"/>
        <w:rPr>
          <w:rFonts w:asciiTheme="minorHAnsi" w:hAnsiTheme="minorHAnsi"/>
        </w:rPr>
      </w:pPr>
      <w:r w:rsidRPr="001A4D07">
        <w:rPr>
          <w:rFonts w:asciiTheme="minorHAnsi" w:hAnsiTheme="minorHAnsi"/>
        </w:rPr>
        <w:t xml:space="preserve">“Greeting” – enter the prospects’ nicknames, if known, or at least their first name.  Again, especially for the secondary contact, </w:t>
      </w:r>
      <w:r w:rsidRPr="001A4D07">
        <w:rPr>
          <w:rFonts w:asciiTheme="minorHAnsi" w:hAnsiTheme="minorHAnsi"/>
          <w:b/>
          <w:bCs/>
        </w:rPr>
        <w:t>this is very important!</w:t>
      </w:r>
    </w:p>
    <w:p w:rsidR="00975A3C" w:rsidRPr="001A4D07" w:rsidRDefault="00975A3C" w:rsidP="00975A3C">
      <w:pPr>
        <w:numPr>
          <w:ilvl w:val="3"/>
          <w:numId w:val="3"/>
        </w:numPr>
        <w:tabs>
          <w:tab w:val="clear" w:pos="2880"/>
          <w:tab w:val="num" w:pos="2160"/>
        </w:tabs>
        <w:spacing w:after="120"/>
        <w:ind w:left="2160" w:hanging="270"/>
        <w:rPr>
          <w:rFonts w:asciiTheme="minorHAnsi" w:hAnsiTheme="minorHAnsi"/>
        </w:rPr>
      </w:pPr>
      <w:r w:rsidRPr="001A4D07">
        <w:rPr>
          <w:rFonts w:asciiTheme="minorHAnsi" w:hAnsiTheme="minorHAnsi"/>
        </w:rPr>
        <w:t xml:space="preserve">“Gender” – Self-explanatory </w:t>
      </w:r>
    </w:p>
    <w:p w:rsidR="00975A3C" w:rsidRPr="001A4D07" w:rsidRDefault="00975A3C" w:rsidP="00975A3C">
      <w:pPr>
        <w:numPr>
          <w:ilvl w:val="3"/>
          <w:numId w:val="3"/>
        </w:numPr>
        <w:tabs>
          <w:tab w:val="clear" w:pos="2880"/>
          <w:tab w:val="num" w:pos="2160"/>
        </w:tabs>
        <w:spacing w:after="120"/>
        <w:ind w:left="2160" w:hanging="270"/>
        <w:rPr>
          <w:rFonts w:asciiTheme="minorHAnsi" w:hAnsiTheme="minorHAnsi"/>
        </w:rPr>
      </w:pPr>
      <w:r w:rsidRPr="001A4D07">
        <w:rPr>
          <w:rFonts w:asciiTheme="minorHAnsi" w:hAnsiTheme="minorHAnsi"/>
        </w:rPr>
        <w:t xml:space="preserve"> “DOD” – Obviously, date of death doesn’t need to be filled in until they have passed away.</w:t>
      </w:r>
    </w:p>
    <w:p w:rsidR="00975A3C" w:rsidRPr="001A4D07" w:rsidRDefault="00975A3C" w:rsidP="00975A3C">
      <w:pPr>
        <w:numPr>
          <w:ilvl w:val="3"/>
          <w:numId w:val="3"/>
        </w:numPr>
        <w:tabs>
          <w:tab w:val="clear" w:pos="2880"/>
          <w:tab w:val="num" w:pos="2160"/>
        </w:tabs>
        <w:spacing w:after="120"/>
        <w:ind w:left="2160" w:hanging="270"/>
        <w:rPr>
          <w:rFonts w:asciiTheme="minorHAnsi" w:hAnsiTheme="minorHAnsi"/>
        </w:rPr>
      </w:pPr>
      <w:r w:rsidRPr="001A4D07">
        <w:rPr>
          <w:rFonts w:asciiTheme="minorHAnsi" w:hAnsiTheme="minorHAnsi"/>
        </w:rPr>
        <w:t xml:space="preserve">“Retired” – fill in if known, but if not known, okay to leave blank. </w:t>
      </w:r>
    </w:p>
    <w:p w:rsidR="00975A3C" w:rsidRPr="001A4D07" w:rsidRDefault="00975A3C" w:rsidP="00975A3C">
      <w:pPr>
        <w:numPr>
          <w:ilvl w:val="0"/>
          <w:numId w:val="3"/>
        </w:numPr>
        <w:spacing w:after="120"/>
        <w:rPr>
          <w:rFonts w:asciiTheme="minorHAnsi" w:hAnsiTheme="minorHAnsi"/>
        </w:rPr>
      </w:pPr>
      <w:r w:rsidRPr="001A4D07">
        <w:rPr>
          <w:rFonts w:asciiTheme="minorHAnsi" w:hAnsiTheme="minorHAnsi"/>
        </w:rPr>
        <w:t>Confirm the follow-up appointment the day before.</w:t>
      </w:r>
    </w:p>
    <w:p w:rsidR="00975A3C" w:rsidRPr="001A4D07" w:rsidRDefault="00975A3C" w:rsidP="00975A3C">
      <w:pPr>
        <w:numPr>
          <w:ilvl w:val="0"/>
          <w:numId w:val="3"/>
        </w:numPr>
        <w:spacing w:after="120"/>
        <w:rPr>
          <w:rFonts w:asciiTheme="minorHAnsi" w:hAnsiTheme="minorHAnsi"/>
        </w:rPr>
      </w:pPr>
      <w:r w:rsidRPr="001A4D07">
        <w:rPr>
          <w:rFonts w:asciiTheme="minorHAnsi" w:hAnsiTheme="minorHAnsi"/>
        </w:rPr>
        <w:t>Once we have met with the prospect and determined that they will possibly become a client, a follow-up appointment is scheduled (usually an hour long).  Between appointments, we will create an overall report of the prospect’s financial situation.</w:t>
      </w:r>
    </w:p>
    <w:p w:rsidR="00975A3C" w:rsidRPr="001A4D07" w:rsidRDefault="00975A3C" w:rsidP="00975A3C">
      <w:pPr>
        <w:numPr>
          <w:ilvl w:val="0"/>
          <w:numId w:val="3"/>
        </w:numPr>
        <w:spacing w:after="120"/>
        <w:rPr>
          <w:rFonts w:asciiTheme="minorHAnsi" w:hAnsiTheme="minorHAnsi"/>
        </w:rPr>
      </w:pPr>
      <w:r w:rsidRPr="001A4D07">
        <w:rPr>
          <w:rFonts w:asciiTheme="minorHAnsi" w:hAnsiTheme="minorHAnsi"/>
        </w:rPr>
        <w:lastRenderedPageBreak/>
        <w:t>The prospect will meet with Chad again at the second meeting to review the report he has created for them at this session.  Chad will review the Gold Medal Services and provide samples of the Quarterly Economic Report and a Tax Report. Either they will decide to choose Chad as their financial advisor or they will choose not to.  (For this purpose, we will assume they choose Chad.)</w:t>
      </w:r>
    </w:p>
    <w:p w:rsidR="00975A3C" w:rsidRPr="001A4D07" w:rsidRDefault="00975A3C" w:rsidP="00975A3C">
      <w:pPr>
        <w:numPr>
          <w:ilvl w:val="0"/>
          <w:numId w:val="3"/>
        </w:numPr>
        <w:spacing w:after="120"/>
        <w:rPr>
          <w:rFonts w:asciiTheme="minorHAnsi" w:hAnsiTheme="minorHAnsi"/>
        </w:rPr>
      </w:pPr>
      <w:r w:rsidRPr="001A4D07">
        <w:rPr>
          <w:rFonts w:asciiTheme="minorHAnsi" w:hAnsiTheme="minorHAnsi"/>
        </w:rPr>
        <w:t>At that point, Chad will recommend to ACAT the account to us.  The prospects, now clients, will meet with Chris to fill out any paperwork necessary for Chad to make the account changes.  Another appointment is usually scheduled for two weeks from that day to review portfolio changes and issues.</w:t>
      </w:r>
    </w:p>
    <w:p w:rsidR="00975A3C" w:rsidRPr="001A4D07" w:rsidRDefault="00975A3C" w:rsidP="00975A3C">
      <w:pPr>
        <w:numPr>
          <w:ilvl w:val="0"/>
          <w:numId w:val="3"/>
        </w:numPr>
        <w:spacing w:after="120"/>
        <w:rPr>
          <w:rFonts w:asciiTheme="minorHAnsi" w:hAnsiTheme="minorHAnsi"/>
        </w:rPr>
      </w:pPr>
      <w:r w:rsidRPr="001A4D07">
        <w:rPr>
          <w:rFonts w:asciiTheme="minorHAnsi" w:hAnsiTheme="minorHAnsi"/>
        </w:rPr>
        <w:t>Assuming that the new client(s) are in the local area, a personalized mug(s) is ordered for them to use at their visits to the office.</w:t>
      </w:r>
    </w:p>
    <w:p w:rsidR="00975A3C" w:rsidRPr="001A4D07" w:rsidRDefault="00975A3C" w:rsidP="00975A3C">
      <w:pPr>
        <w:numPr>
          <w:ilvl w:val="0"/>
          <w:numId w:val="3"/>
        </w:numPr>
        <w:spacing w:after="120"/>
        <w:rPr>
          <w:rFonts w:asciiTheme="minorHAnsi" w:hAnsiTheme="minorHAnsi"/>
        </w:rPr>
      </w:pPr>
      <w:r w:rsidRPr="001A4D07">
        <w:rPr>
          <w:rFonts w:asciiTheme="minorHAnsi" w:hAnsiTheme="minorHAnsi"/>
        </w:rPr>
        <w:t>The new client’s database record must now be changed from “Prospect” to “Client”, and a level such as “A”, “B”, or “C” entered. This level is primarily (not unequivocally) determined by the client’s assets under management (AUM).  The breakdown is as follows:</w:t>
      </w:r>
    </w:p>
    <w:p w:rsidR="00975A3C" w:rsidRPr="001A4D07" w:rsidRDefault="00975A3C" w:rsidP="00975A3C">
      <w:pPr>
        <w:numPr>
          <w:ilvl w:val="1"/>
          <w:numId w:val="3"/>
        </w:numPr>
        <w:spacing w:after="120"/>
        <w:rPr>
          <w:rFonts w:asciiTheme="minorHAnsi" w:hAnsiTheme="minorHAnsi"/>
        </w:rPr>
      </w:pPr>
      <w:r w:rsidRPr="001A4D07">
        <w:rPr>
          <w:rFonts w:asciiTheme="minorHAnsi" w:hAnsiTheme="minorHAnsi"/>
        </w:rPr>
        <w:t>Level “C”: - Less than $750,000 (meets semi-annually with Chris)</w:t>
      </w:r>
    </w:p>
    <w:p w:rsidR="00975A3C" w:rsidRPr="001A4D07" w:rsidRDefault="00975A3C" w:rsidP="00975A3C">
      <w:pPr>
        <w:numPr>
          <w:ilvl w:val="1"/>
          <w:numId w:val="3"/>
        </w:numPr>
        <w:spacing w:after="120"/>
        <w:rPr>
          <w:rFonts w:asciiTheme="minorHAnsi" w:hAnsiTheme="minorHAnsi"/>
        </w:rPr>
      </w:pPr>
      <w:r w:rsidRPr="001A4D07">
        <w:rPr>
          <w:rFonts w:asciiTheme="minorHAnsi" w:hAnsiTheme="minorHAnsi"/>
        </w:rPr>
        <w:t>Level “B”:  AUM – $750, 000 to $1,500,000 (meets semi-annual or annually with Chris or Chad)</w:t>
      </w:r>
    </w:p>
    <w:p w:rsidR="00975A3C" w:rsidRPr="001A4D07" w:rsidRDefault="00975A3C" w:rsidP="00975A3C">
      <w:pPr>
        <w:numPr>
          <w:ilvl w:val="1"/>
          <w:numId w:val="3"/>
        </w:numPr>
        <w:spacing w:after="120"/>
        <w:rPr>
          <w:rFonts w:asciiTheme="minorHAnsi" w:hAnsiTheme="minorHAnsi"/>
        </w:rPr>
      </w:pPr>
      <w:r w:rsidRPr="001A4D07">
        <w:rPr>
          <w:rFonts w:asciiTheme="minorHAnsi" w:hAnsiTheme="minorHAnsi"/>
        </w:rPr>
        <w:t>Level “A”:  AUM –  over $1,500,000 (Chad is responsible and meets quarterly)</w:t>
      </w:r>
    </w:p>
    <w:p w:rsidR="00975A3C" w:rsidRPr="001A4D07" w:rsidRDefault="00975A3C" w:rsidP="00975A3C">
      <w:pPr>
        <w:numPr>
          <w:ilvl w:val="1"/>
          <w:numId w:val="3"/>
        </w:numPr>
        <w:spacing w:after="120"/>
        <w:rPr>
          <w:rFonts w:asciiTheme="minorHAnsi" w:hAnsiTheme="minorHAnsi"/>
        </w:rPr>
      </w:pPr>
      <w:r w:rsidRPr="001A4D07">
        <w:rPr>
          <w:rFonts w:asciiTheme="minorHAnsi" w:hAnsiTheme="minorHAnsi"/>
        </w:rPr>
        <w:t>Level “AA”:  Baker’s Dozen – Top 13 Clients (Chad is responsible and meets quarterly)</w:t>
      </w:r>
    </w:p>
    <w:p w:rsidR="00975A3C" w:rsidRPr="001A4D07" w:rsidRDefault="00975A3C" w:rsidP="00975A3C">
      <w:pPr>
        <w:spacing w:after="120"/>
        <w:ind w:left="810"/>
        <w:rPr>
          <w:rFonts w:asciiTheme="minorHAnsi" w:hAnsiTheme="minorHAnsi"/>
          <w:b/>
          <w:bCs/>
        </w:rPr>
      </w:pPr>
      <w:r w:rsidRPr="001A4D07">
        <w:rPr>
          <w:rFonts w:asciiTheme="minorHAnsi" w:hAnsiTheme="minorHAnsi"/>
        </w:rPr>
        <w:t xml:space="preserve">Since </w:t>
      </w:r>
      <w:smartTag w:uri="urn:schemas-microsoft-com:office:smarttags" w:element="country-region">
        <w:smartTag w:uri="urn:schemas-microsoft-com:office:smarttags" w:element="place">
          <w:r w:rsidRPr="001A4D07">
            <w:rPr>
              <w:rFonts w:asciiTheme="minorHAnsi" w:hAnsiTheme="minorHAnsi"/>
            </w:rPr>
            <w:t>Chad</w:t>
          </w:r>
        </w:smartTag>
      </w:smartTag>
      <w:r w:rsidRPr="001A4D07">
        <w:rPr>
          <w:rFonts w:asciiTheme="minorHAnsi" w:hAnsiTheme="minorHAnsi"/>
        </w:rPr>
        <w:t xml:space="preserve"> is the one who has the prospects sign the paperwork that turns them into clients, and he knows the AUM, he is the one who will change “Prospect” to “Client” and enter a level in our database, or he will ask one of the staff to do it. </w:t>
      </w:r>
      <w:r w:rsidRPr="001A4D07">
        <w:rPr>
          <w:rFonts w:asciiTheme="minorHAnsi" w:hAnsiTheme="minorHAnsi"/>
          <w:b/>
          <w:bCs/>
        </w:rPr>
        <w:t>This is an extremely important step!</w:t>
      </w:r>
      <w:r w:rsidRPr="001A4D07">
        <w:rPr>
          <w:rFonts w:asciiTheme="minorHAnsi" w:hAnsiTheme="minorHAnsi"/>
        </w:rPr>
        <w:t xml:space="preserve">  If our database is not up-to-date, then the reports we generate will be inaccurate. </w:t>
      </w:r>
    </w:p>
    <w:p w:rsidR="00975A3C" w:rsidRPr="001A4D07" w:rsidRDefault="00975A3C" w:rsidP="00975A3C">
      <w:pPr>
        <w:spacing w:after="120"/>
        <w:rPr>
          <w:rFonts w:asciiTheme="minorHAnsi" w:hAnsiTheme="minorHAnsi"/>
          <w:b/>
          <w:bCs/>
        </w:rPr>
      </w:pPr>
    </w:p>
    <w:p w:rsidR="00975A3C" w:rsidRPr="001A4D07" w:rsidRDefault="00975A3C" w:rsidP="001A4D07">
      <w:pPr>
        <w:spacing w:after="120"/>
        <w:ind w:left="90"/>
        <w:rPr>
          <w:rFonts w:asciiTheme="minorHAnsi" w:hAnsiTheme="minorHAnsi"/>
          <w:b/>
          <w:bCs/>
          <w:color w:val="1F3864" w:themeColor="accent1" w:themeShade="80"/>
          <w:sz w:val="32"/>
          <w:szCs w:val="32"/>
          <w:u w:val="single"/>
        </w:rPr>
      </w:pPr>
      <w:r w:rsidRPr="001A4D07">
        <w:rPr>
          <w:rFonts w:asciiTheme="minorHAnsi" w:hAnsiTheme="minorHAnsi"/>
          <w:b/>
          <w:bCs/>
          <w:color w:val="1F3864" w:themeColor="accent1" w:themeShade="80"/>
          <w:sz w:val="32"/>
          <w:szCs w:val="32"/>
          <w:u w:val="single"/>
        </w:rPr>
        <w:t>What happens when someone becomes a “V2020” or “fee-based” client?</w:t>
      </w:r>
    </w:p>
    <w:p w:rsidR="00975A3C" w:rsidRPr="001A4D07" w:rsidRDefault="00975A3C" w:rsidP="00975A3C">
      <w:pPr>
        <w:spacing w:after="120"/>
        <w:rPr>
          <w:rFonts w:asciiTheme="minorHAnsi" w:hAnsiTheme="minorHAnsi"/>
        </w:rPr>
      </w:pPr>
      <w:r w:rsidRPr="001A4D07">
        <w:rPr>
          <w:rFonts w:asciiTheme="minorHAnsi" w:hAnsiTheme="minorHAnsi"/>
        </w:rPr>
        <w:br/>
      </w:r>
      <w:smartTag w:uri="urn:schemas-microsoft-com:office:smarttags" w:element="country-region">
        <w:smartTag w:uri="urn:schemas-microsoft-com:office:smarttags" w:element="place">
          <w:r w:rsidRPr="001A4D07">
            <w:rPr>
              <w:rFonts w:asciiTheme="minorHAnsi" w:hAnsiTheme="minorHAnsi"/>
            </w:rPr>
            <w:t>Chad</w:t>
          </w:r>
        </w:smartTag>
      </w:smartTag>
      <w:r w:rsidRPr="001A4D07">
        <w:rPr>
          <w:rFonts w:asciiTheme="minorHAnsi" w:hAnsiTheme="minorHAnsi"/>
        </w:rPr>
        <w:t xml:space="preserve"> advises the Director of First Impressions that this client is now in a “V2020” or “fee-based” account so that she can send the client a “V2020” or “fee-based” package consisting of the following:</w:t>
      </w:r>
    </w:p>
    <w:p w:rsidR="00975A3C" w:rsidRPr="001A4D07" w:rsidRDefault="00975A3C" w:rsidP="00975A3C">
      <w:pPr>
        <w:numPr>
          <w:ilvl w:val="0"/>
          <w:numId w:val="1"/>
        </w:numPr>
        <w:rPr>
          <w:rFonts w:asciiTheme="minorHAnsi" w:hAnsiTheme="minorHAnsi"/>
        </w:rPr>
      </w:pPr>
      <w:r w:rsidRPr="001A4D07">
        <w:rPr>
          <w:rFonts w:asciiTheme="minorHAnsi" w:hAnsiTheme="minorHAnsi"/>
        </w:rPr>
        <w:t>A V2020 or “fee-based” Binder</w:t>
      </w:r>
    </w:p>
    <w:p w:rsidR="00975A3C" w:rsidRPr="001A4D07" w:rsidRDefault="00975A3C" w:rsidP="00975A3C">
      <w:pPr>
        <w:numPr>
          <w:ilvl w:val="0"/>
          <w:numId w:val="1"/>
        </w:numPr>
        <w:rPr>
          <w:rFonts w:asciiTheme="minorHAnsi" w:hAnsiTheme="minorHAnsi"/>
        </w:rPr>
      </w:pPr>
      <w:r w:rsidRPr="001A4D07">
        <w:rPr>
          <w:rFonts w:asciiTheme="minorHAnsi" w:hAnsiTheme="minorHAnsi"/>
        </w:rPr>
        <w:t>An RPS mug</w:t>
      </w:r>
    </w:p>
    <w:p w:rsidR="00975A3C" w:rsidRPr="001A4D07" w:rsidRDefault="00975A3C" w:rsidP="00975A3C">
      <w:pPr>
        <w:numPr>
          <w:ilvl w:val="0"/>
          <w:numId w:val="1"/>
        </w:numPr>
        <w:rPr>
          <w:rFonts w:asciiTheme="minorHAnsi" w:hAnsiTheme="minorHAnsi"/>
        </w:rPr>
      </w:pPr>
      <w:r w:rsidRPr="001A4D07">
        <w:rPr>
          <w:rFonts w:asciiTheme="minorHAnsi" w:hAnsiTheme="minorHAnsi"/>
        </w:rPr>
        <w:t>An RPS tote bag</w:t>
      </w:r>
    </w:p>
    <w:p w:rsidR="00975A3C" w:rsidRPr="001A4D07" w:rsidRDefault="00975A3C" w:rsidP="00975A3C">
      <w:pPr>
        <w:rPr>
          <w:rFonts w:asciiTheme="minorHAnsi" w:hAnsiTheme="minorHAnsi"/>
        </w:rPr>
      </w:pPr>
    </w:p>
    <w:p w:rsidR="00975A3C" w:rsidRPr="001A4D07" w:rsidRDefault="00975A3C" w:rsidP="001A4D07">
      <w:pPr>
        <w:spacing w:after="120"/>
        <w:ind w:left="90"/>
        <w:rPr>
          <w:rFonts w:asciiTheme="minorHAnsi" w:hAnsiTheme="minorHAnsi"/>
          <w:b/>
          <w:bCs/>
          <w:color w:val="1F3864" w:themeColor="accent1" w:themeShade="80"/>
          <w:sz w:val="32"/>
          <w:szCs w:val="32"/>
          <w:u w:val="single"/>
        </w:rPr>
      </w:pPr>
      <w:r w:rsidRPr="001A4D07">
        <w:rPr>
          <w:rFonts w:asciiTheme="minorHAnsi" w:hAnsiTheme="minorHAnsi"/>
          <w:b/>
          <w:bCs/>
          <w:color w:val="1F3864" w:themeColor="accent1" w:themeShade="80"/>
          <w:sz w:val="32"/>
          <w:szCs w:val="32"/>
          <w:u w:val="single"/>
        </w:rPr>
        <w:t>What happens if the prospect does not become a client?</w:t>
      </w:r>
    </w:p>
    <w:p w:rsidR="00975A3C" w:rsidRPr="001A4D07" w:rsidRDefault="00975A3C" w:rsidP="00975A3C">
      <w:pPr>
        <w:rPr>
          <w:rFonts w:asciiTheme="minorHAnsi" w:hAnsiTheme="minorHAnsi"/>
        </w:rPr>
      </w:pPr>
    </w:p>
    <w:p w:rsidR="00975A3C" w:rsidRPr="001A4D07" w:rsidRDefault="00975A3C" w:rsidP="00975A3C">
      <w:pPr>
        <w:rPr>
          <w:rFonts w:asciiTheme="minorHAnsi" w:hAnsiTheme="minorHAnsi"/>
        </w:rPr>
      </w:pPr>
      <w:r w:rsidRPr="001A4D07">
        <w:rPr>
          <w:rFonts w:asciiTheme="minorHAnsi" w:hAnsiTheme="minorHAnsi"/>
        </w:rPr>
        <w:t>If the prospect does not become a client for any reason, the reason should noted (if known) in the “Notes” field. If we are still interested in this prospect, we continue to keep them in the Prospect Awareness Program. If we are not interested in this prospect or they do not meet our minimum, we change their status to “inactive”.</w:t>
      </w:r>
    </w:p>
    <w:p w:rsidR="00975A3C" w:rsidRPr="001A4D07" w:rsidRDefault="00975A3C" w:rsidP="00975A3C">
      <w:pPr>
        <w:rPr>
          <w:rFonts w:asciiTheme="minorHAnsi" w:hAnsiTheme="minorHAnsi"/>
        </w:rPr>
      </w:pPr>
    </w:p>
    <w:p w:rsidR="00975A3C" w:rsidRPr="001A4D07" w:rsidRDefault="00975A3C" w:rsidP="00042A83">
      <w:pPr>
        <w:shd w:val="clear" w:color="auto" w:fill="767171" w:themeFill="background2" w:themeFillShade="80"/>
        <w:spacing w:after="120"/>
        <w:jc w:val="center"/>
        <w:rPr>
          <w:rFonts w:asciiTheme="minorHAnsi" w:hAnsiTheme="minorHAnsi"/>
          <w:i/>
          <w:color w:val="FFFFFF" w:themeColor="background1"/>
          <w:sz w:val="44"/>
          <w:szCs w:val="44"/>
        </w:rPr>
      </w:pPr>
      <w:r w:rsidRPr="001A4D07">
        <w:rPr>
          <w:rFonts w:asciiTheme="minorHAnsi" w:hAnsiTheme="minorHAnsi"/>
          <w:i/>
          <w:color w:val="FFFFFF" w:themeColor="background1"/>
          <w:sz w:val="44"/>
          <w:szCs w:val="44"/>
        </w:rPr>
        <w:lastRenderedPageBreak/>
        <w:t>Prospect Checklist</w:t>
      </w:r>
    </w:p>
    <w:p w:rsidR="00975A3C" w:rsidRPr="001A4D07" w:rsidRDefault="00975A3C" w:rsidP="00975A3C">
      <w:pPr>
        <w:rPr>
          <w:rFonts w:asciiTheme="minorHAnsi" w:hAnsiTheme="minorHAnsi"/>
          <w:b/>
          <w:sz w:val="18"/>
          <w:szCs w:val="18"/>
        </w:rPr>
      </w:pPr>
    </w:p>
    <w:p w:rsidR="00975A3C" w:rsidRPr="001A4D07" w:rsidRDefault="00975A3C" w:rsidP="00975A3C">
      <w:pPr>
        <w:jc w:val="center"/>
        <w:rPr>
          <w:rFonts w:asciiTheme="minorHAnsi" w:hAnsiTheme="minorHAnsi"/>
          <w:b/>
          <w:sz w:val="48"/>
          <w:szCs w:val="48"/>
        </w:rPr>
      </w:pPr>
      <w:r w:rsidRPr="001A4D07">
        <w:rPr>
          <w:rFonts w:asciiTheme="minorHAnsi" w:hAnsiTheme="minorHAnsi"/>
          <w:b/>
          <w:sz w:val="32"/>
          <w:szCs w:val="32"/>
        </w:rPr>
        <w:t>Prospect Name:</w:t>
      </w:r>
      <w:r w:rsidRPr="001A4D07">
        <w:rPr>
          <w:rFonts w:asciiTheme="minorHAnsi" w:hAnsiTheme="minorHAnsi"/>
          <w:b/>
          <w:sz w:val="48"/>
          <w:szCs w:val="48"/>
        </w:rPr>
        <w:t>______________________</w:t>
      </w:r>
    </w:p>
    <w:p w:rsidR="00975A3C" w:rsidRPr="001A4D07" w:rsidRDefault="00975A3C" w:rsidP="00975A3C">
      <w:pPr>
        <w:rPr>
          <w:rFonts w:asciiTheme="minorHAnsi" w:hAnsiTheme="minorHAnsi"/>
          <w:b/>
          <w:sz w:val="20"/>
          <w:szCs w:val="20"/>
        </w:rPr>
      </w:pPr>
      <w:r w:rsidRPr="001A4D07">
        <w:rPr>
          <w:rFonts w:asciiTheme="minorHAnsi" w:hAnsiTheme="minorHAnsi"/>
          <w:b/>
          <w:sz w:val="20"/>
          <w:szCs w:val="20"/>
        </w:rPr>
        <w:br/>
      </w:r>
    </w:p>
    <w:tbl>
      <w:tblPr>
        <w:tblW w:w="9900"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0"/>
        <w:gridCol w:w="2900"/>
      </w:tblGrid>
      <w:tr w:rsidR="00975A3C" w:rsidRPr="001A4D07" w:rsidTr="001A4D07">
        <w:tc>
          <w:tcPr>
            <w:tcW w:w="7000" w:type="dxa"/>
            <w:shd w:val="clear" w:color="auto" w:fill="D0CECE" w:themeFill="background2" w:themeFillShade="E6"/>
            <w:vAlign w:val="center"/>
          </w:tcPr>
          <w:p w:rsidR="00975A3C" w:rsidRPr="0095418A" w:rsidRDefault="00975A3C" w:rsidP="00CA07AD">
            <w:pPr>
              <w:ind w:left="92"/>
              <w:jc w:val="center"/>
              <w:rPr>
                <w:rFonts w:asciiTheme="minorHAnsi" w:hAnsiTheme="minorHAnsi"/>
                <w:b/>
                <w:i/>
                <w:sz w:val="32"/>
                <w:szCs w:val="28"/>
              </w:rPr>
            </w:pPr>
            <w:r w:rsidRPr="0095418A">
              <w:rPr>
                <w:rFonts w:asciiTheme="minorHAnsi" w:hAnsiTheme="minorHAnsi"/>
                <w:b/>
                <w:i/>
                <w:sz w:val="32"/>
                <w:szCs w:val="28"/>
              </w:rPr>
              <w:t>Task</w:t>
            </w:r>
          </w:p>
        </w:tc>
        <w:tc>
          <w:tcPr>
            <w:tcW w:w="2900" w:type="dxa"/>
            <w:shd w:val="clear" w:color="auto" w:fill="D0CECE" w:themeFill="background2" w:themeFillShade="E6"/>
            <w:vAlign w:val="center"/>
          </w:tcPr>
          <w:p w:rsidR="00975A3C" w:rsidRPr="0095418A" w:rsidRDefault="00975A3C" w:rsidP="00CA07AD">
            <w:pPr>
              <w:ind w:left="92"/>
              <w:jc w:val="center"/>
              <w:rPr>
                <w:rFonts w:asciiTheme="minorHAnsi" w:hAnsiTheme="minorHAnsi"/>
                <w:b/>
                <w:i/>
                <w:sz w:val="32"/>
                <w:szCs w:val="28"/>
              </w:rPr>
            </w:pPr>
            <w:r w:rsidRPr="0095418A">
              <w:rPr>
                <w:rFonts w:asciiTheme="minorHAnsi" w:hAnsiTheme="minorHAnsi"/>
                <w:b/>
                <w:i/>
                <w:sz w:val="32"/>
                <w:szCs w:val="28"/>
              </w:rPr>
              <w:t>Status</w:t>
            </w:r>
          </w:p>
        </w:tc>
      </w:tr>
      <w:tr w:rsidR="00975A3C" w:rsidRPr="001A4D07" w:rsidTr="00CA07AD">
        <w:tc>
          <w:tcPr>
            <w:tcW w:w="7000" w:type="dxa"/>
            <w:vAlign w:val="center"/>
          </w:tcPr>
          <w:p w:rsidR="00975A3C" w:rsidRPr="001A4D07" w:rsidRDefault="00975A3C" w:rsidP="00CA07AD">
            <w:pPr>
              <w:rPr>
                <w:rFonts w:asciiTheme="minorHAnsi" w:hAnsiTheme="minorHAnsi"/>
                <w:sz w:val="16"/>
                <w:szCs w:val="16"/>
              </w:rPr>
            </w:pPr>
            <w:r w:rsidRPr="001A4D07">
              <w:rPr>
                <w:rFonts w:asciiTheme="minorHAnsi" w:hAnsiTheme="minorHAnsi"/>
                <w:sz w:val="30"/>
                <w:szCs w:val="30"/>
              </w:rPr>
              <w:t>Enter prospect’s information into database.</w:t>
            </w:r>
            <w:r w:rsidRPr="001A4D07">
              <w:rPr>
                <w:rFonts w:asciiTheme="minorHAnsi" w:hAnsiTheme="minorHAnsi"/>
                <w:sz w:val="32"/>
                <w:szCs w:val="32"/>
              </w:rPr>
              <w:br/>
            </w:r>
          </w:p>
        </w:tc>
        <w:tc>
          <w:tcPr>
            <w:tcW w:w="2900" w:type="dxa"/>
            <w:vAlign w:val="center"/>
          </w:tcPr>
          <w:p w:rsidR="00975A3C" w:rsidRPr="001A4D07" w:rsidRDefault="00975A3C" w:rsidP="00CA07AD">
            <w:pPr>
              <w:ind w:left="92"/>
              <w:jc w:val="center"/>
              <w:rPr>
                <w:rFonts w:asciiTheme="minorHAnsi" w:hAnsiTheme="minorHAnsi"/>
                <w:b/>
                <w:sz w:val="32"/>
                <w:szCs w:val="32"/>
              </w:rPr>
            </w:pPr>
            <w:r w:rsidRPr="001A4D07">
              <w:rPr>
                <w:rFonts w:asciiTheme="minorHAnsi" w:hAnsiTheme="minorHAnsi"/>
                <w:b/>
                <w:sz w:val="52"/>
                <w:szCs w:val="52"/>
              </w:rPr>
              <w:sym w:font="Wingdings" w:char="F0A8"/>
            </w:r>
          </w:p>
        </w:tc>
      </w:tr>
      <w:tr w:rsidR="00975A3C" w:rsidRPr="001A4D07" w:rsidTr="00CA07AD">
        <w:tc>
          <w:tcPr>
            <w:tcW w:w="7000" w:type="dxa"/>
            <w:vAlign w:val="center"/>
          </w:tcPr>
          <w:p w:rsidR="00975A3C" w:rsidRPr="001A4D07" w:rsidRDefault="00975A3C" w:rsidP="00CA07AD">
            <w:pPr>
              <w:rPr>
                <w:rFonts w:asciiTheme="minorHAnsi" w:hAnsiTheme="minorHAnsi"/>
                <w:sz w:val="30"/>
                <w:szCs w:val="30"/>
              </w:rPr>
            </w:pPr>
            <w:r w:rsidRPr="001A4D07">
              <w:rPr>
                <w:rFonts w:asciiTheme="minorHAnsi" w:hAnsiTheme="minorHAnsi"/>
                <w:sz w:val="30"/>
                <w:szCs w:val="30"/>
              </w:rPr>
              <w:t>Schedule a complimentary one-hour consultation.</w:t>
            </w:r>
            <w:r w:rsidRPr="001A4D07">
              <w:rPr>
                <w:rFonts w:asciiTheme="minorHAnsi" w:hAnsiTheme="minorHAnsi"/>
                <w:sz w:val="30"/>
                <w:szCs w:val="30"/>
              </w:rPr>
              <w:br/>
            </w:r>
            <w:r w:rsidRPr="001A4D07">
              <w:rPr>
                <w:rFonts w:asciiTheme="minorHAnsi" w:hAnsiTheme="minorHAnsi"/>
                <w:sz w:val="10"/>
                <w:szCs w:val="10"/>
              </w:rPr>
              <w:br/>
            </w:r>
            <w:r w:rsidRPr="001A4D07">
              <w:rPr>
                <w:rFonts w:asciiTheme="minorHAnsi" w:hAnsiTheme="minorHAnsi"/>
                <w:sz w:val="30"/>
                <w:szCs w:val="30"/>
              </w:rPr>
              <w:t>Be sure to tell them they need:</w:t>
            </w:r>
          </w:p>
          <w:p w:rsidR="00975A3C" w:rsidRPr="001A4D07" w:rsidRDefault="00975A3C" w:rsidP="00975A3C">
            <w:pPr>
              <w:numPr>
                <w:ilvl w:val="0"/>
                <w:numId w:val="4"/>
              </w:numPr>
              <w:tabs>
                <w:tab w:val="clear" w:pos="1660"/>
                <w:tab w:val="num" w:pos="592"/>
              </w:tabs>
              <w:ind w:left="592"/>
              <w:rPr>
                <w:rFonts w:asciiTheme="minorHAnsi" w:hAnsiTheme="minorHAnsi"/>
                <w:i/>
                <w:sz w:val="28"/>
                <w:szCs w:val="28"/>
              </w:rPr>
            </w:pPr>
            <w:r w:rsidRPr="001A4D07">
              <w:rPr>
                <w:rFonts w:asciiTheme="minorHAnsi" w:hAnsiTheme="minorHAnsi"/>
                <w:i/>
                <w:sz w:val="28"/>
                <w:szCs w:val="28"/>
              </w:rPr>
              <w:t>Any financial information including bank statements, brokerage statements, pension plans, etc.</w:t>
            </w:r>
          </w:p>
          <w:p w:rsidR="00975A3C" w:rsidRPr="001A4D07" w:rsidRDefault="00975A3C" w:rsidP="00975A3C">
            <w:pPr>
              <w:numPr>
                <w:ilvl w:val="0"/>
                <w:numId w:val="4"/>
              </w:numPr>
              <w:tabs>
                <w:tab w:val="clear" w:pos="1660"/>
                <w:tab w:val="num" w:pos="592"/>
              </w:tabs>
              <w:ind w:left="592"/>
              <w:rPr>
                <w:rFonts w:asciiTheme="minorHAnsi" w:hAnsiTheme="minorHAnsi"/>
                <w:i/>
                <w:sz w:val="28"/>
                <w:szCs w:val="28"/>
              </w:rPr>
            </w:pPr>
            <w:r w:rsidRPr="001A4D07">
              <w:rPr>
                <w:rFonts w:asciiTheme="minorHAnsi" w:hAnsiTheme="minorHAnsi"/>
                <w:i/>
                <w:sz w:val="28"/>
                <w:szCs w:val="28"/>
              </w:rPr>
              <w:t>Copy of previous year’s tax return</w:t>
            </w:r>
          </w:p>
          <w:p w:rsidR="00975A3C" w:rsidRPr="001A4D07" w:rsidRDefault="00975A3C" w:rsidP="00975A3C">
            <w:pPr>
              <w:numPr>
                <w:ilvl w:val="0"/>
                <w:numId w:val="4"/>
              </w:numPr>
              <w:tabs>
                <w:tab w:val="clear" w:pos="1660"/>
                <w:tab w:val="num" w:pos="592"/>
              </w:tabs>
              <w:ind w:left="592"/>
              <w:rPr>
                <w:rFonts w:asciiTheme="minorHAnsi" w:hAnsiTheme="minorHAnsi"/>
                <w:b/>
                <w:sz w:val="32"/>
                <w:szCs w:val="32"/>
              </w:rPr>
            </w:pPr>
            <w:r w:rsidRPr="001A4D07">
              <w:rPr>
                <w:rFonts w:asciiTheme="minorHAnsi" w:hAnsiTheme="minorHAnsi"/>
                <w:i/>
                <w:sz w:val="28"/>
                <w:szCs w:val="28"/>
              </w:rPr>
              <w:t xml:space="preserve">2-page financial analysis questionnaire </w:t>
            </w:r>
          </w:p>
        </w:tc>
        <w:tc>
          <w:tcPr>
            <w:tcW w:w="2900" w:type="dxa"/>
            <w:vAlign w:val="center"/>
          </w:tcPr>
          <w:p w:rsidR="00975A3C" w:rsidRPr="001A4D07" w:rsidRDefault="00975A3C" w:rsidP="00CA07AD">
            <w:pPr>
              <w:ind w:left="92"/>
              <w:jc w:val="center"/>
              <w:rPr>
                <w:rFonts w:asciiTheme="minorHAnsi" w:hAnsiTheme="minorHAnsi"/>
                <w:b/>
                <w:sz w:val="32"/>
                <w:szCs w:val="32"/>
              </w:rPr>
            </w:pPr>
            <w:r w:rsidRPr="001A4D07">
              <w:rPr>
                <w:rFonts w:asciiTheme="minorHAnsi" w:hAnsiTheme="minorHAnsi"/>
                <w:b/>
                <w:sz w:val="52"/>
                <w:szCs w:val="52"/>
              </w:rPr>
              <w:sym w:font="Wingdings" w:char="F0A8"/>
            </w:r>
          </w:p>
        </w:tc>
      </w:tr>
      <w:tr w:rsidR="00975A3C" w:rsidRPr="001A4D07" w:rsidTr="00CA07AD">
        <w:tc>
          <w:tcPr>
            <w:tcW w:w="7000" w:type="dxa"/>
            <w:vAlign w:val="center"/>
          </w:tcPr>
          <w:p w:rsidR="00975A3C" w:rsidRPr="001A4D07" w:rsidRDefault="00975A3C" w:rsidP="00CA07AD">
            <w:pPr>
              <w:rPr>
                <w:rFonts w:asciiTheme="minorHAnsi" w:hAnsiTheme="minorHAnsi"/>
                <w:sz w:val="30"/>
                <w:szCs w:val="30"/>
              </w:rPr>
            </w:pPr>
            <w:r w:rsidRPr="001A4D07">
              <w:rPr>
                <w:rFonts w:asciiTheme="minorHAnsi" w:hAnsiTheme="minorHAnsi"/>
                <w:sz w:val="30"/>
                <w:szCs w:val="30"/>
              </w:rPr>
              <w:t>Send out RPS informational packet. This includes:</w:t>
            </w:r>
          </w:p>
          <w:p w:rsidR="00975A3C" w:rsidRPr="001A4D07" w:rsidRDefault="00975A3C" w:rsidP="00975A3C">
            <w:pPr>
              <w:numPr>
                <w:ilvl w:val="0"/>
                <w:numId w:val="4"/>
              </w:numPr>
              <w:tabs>
                <w:tab w:val="clear" w:pos="1660"/>
                <w:tab w:val="num" w:pos="592"/>
              </w:tabs>
              <w:ind w:left="592"/>
              <w:rPr>
                <w:rFonts w:asciiTheme="minorHAnsi" w:hAnsiTheme="minorHAnsi"/>
                <w:i/>
                <w:sz w:val="28"/>
                <w:szCs w:val="28"/>
              </w:rPr>
            </w:pPr>
            <w:r w:rsidRPr="001A4D07">
              <w:rPr>
                <w:rFonts w:asciiTheme="minorHAnsi" w:hAnsiTheme="minorHAnsi"/>
                <w:i/>
                <w:sz w:val="28"/>
                <w:szCs w:val="28"/>
              </w:rPr>
              <w:t>Chad’s bio</w:t>
            </w:r>
            <w:bookmarkStart w:id="0" w:name="_GoBack"/>
            <w:bookmarkEnd w:id="0"/>
          </w:p>
          <w:p w:rsidR="00975A3C" w:rsidRPr="001A4D07" w:rsidRDefault="00975A3C" w:rsidP="00975A3C">
            <w:pPr>
              <w:numPr>
                <w:ilvl w:val="0"/>
                <w:numId w:val="4"/>
              </w:numPr>
              <w:tabs>
                <w:tab w:val="clear" w:pos="1660"/>
                <w:tab w:val="num" w:pos="592"/>
              </w:tabs>
              <w:ind w:left="592"/>
              <w:rPr>
                <w:rFonts w:asciiTheme="minorHAnsi" w:hAnsiTheme="minorHAnsi"/>
                <w:i/>
                <w:sz w:val="28"/>
                <w:szCs w:val="28"/>
              </w:rPr>
            </w:pPr>
            <w:r w:rsidRPr="001A4D07">
              <w:rPr>
                <w:rFonts w:asciiTheme="minorHAnsi" w:hAnsiTheme="minorHAnsi"/>
                <w:i/>
                <w:sz w:val="28"/>
                <w:szCs w:val="28"/>
              </w:rPr>
              <w:t xml:space="preserve">“Compare our Services” </w:t>
            </w:r>
          </w:p>
          <w:p w:rsidR="00975A3C" w:rsidRPr="001A4D07" w:rsidRDefault="00975A3C" w:rsidP="00975A3C">
            <w:pPr>
              <w:numPr>
                <w:ilvl w:val="0"/>
                <w:numId w:val="4"/>
              </w:numPr>
              <w:tabs>
                <w:tab w:val="clear" w:pos="1660"/>
                <w:tab w:val="num" w:pos="592"/>
              </w:tabs>
              <w:ind w:left="592"/>
              <w:rPr>
                <w:rFonts w:asciiTheme="minorHAnsi" w:hAnsiTheme="minorHAnsi"/>
                <w:i/>
                <w:sz w:val="28"/>
                <w:szCs w:val="28"/>
              </w:rPr>
            </w:pPr>
            <w:r w:rsidRPr="001A4D07">
              <w:rPr>
                <w:rFonts w:asciiTheme="minorHAnsi" w:hAnsiTheme="minorHAnsi"/>
                <w:i/>
                <w:sz w:val="28"/>
                <w:szCs w:val="28"/>
              </w:rPr>
              <w:t>“Why you should use RPS” checklist</w:t>
            </w:r>
          </w:p>
          <w:p w:rsidR="00975A3C" w:rsidRPr="001A4D07" w:rsidRDefault="00975A3C" w:rsidP="00975A3C">
            <w:pPr>
              <w:numPr>
                <w:ilvl w:val="0"/>
                <w:numId w:val="4"/>
              </w:numPr>
              <w:tabs>
                <w:tab w:val="clear" w:pos="1660"/>
                <w:tab w:val="num" w:pos="592"/>
              </w:tabs>
              <w:ind w:left="592"/>
              <w:rPr>
                <w:rFonts w:asciiTheme="minorHAnsi" w:hAnsiTheme="minorHAnsi"/>
                <w:i/>
                <w:sz w:val="28"/>
                <w:szCs w:val="28"/>
              </w:rPr>
            </w:pPr>
            <w:r w:rsidRPr="001A4D07">
              <w:rPr>
                <w:rFonts w:asciiTheme="minorHAnsi" w:hAnsiTheme="minorHAnsi"/>
                <w:i/>
                <w:sz w:val="28"/>
                <w:szCs w:val="28"/>
              </w:rPr>
              <w:t>2-page financial analysis questionnaire</w:t>
            </w:r>
          </w:p>
          <w:p w:rsidR="00975A3C" w:rsidRPr="001A4D07" w:rsidRDefault="00975A3C" w:rsidP="00975A3C">
            <w:pPr>
              <w:numPr>
                <w:ilvl w:val="0"/>
                <w:numId w:val="4"/>
              </w:numPr>
              <w:tabs>
                <w:tab w:val="clear" w:pos="1660"/>
                <w:tab w:val="num" w:pos="592"/>
              </w:tabs>
              <w:ind w:left="592"/>
              <w:rPr>
                <w:rFonts w:asciiTheme="minorHAnsi" w:hAnsiTheme="minorHAnsi"/>
                <w:i/>
                <w:sz w:val="28"/>
                <w:szCs w:val="28"/>
              </w:rPr>
            </w:pPr>
            <w:r w:rsidRPr="001A4D07">
              <w:rPr>
                <w:rFonts w:asciiTheme="minorHAnsi" w:hAnsiTheme="minorHAnsi"/>
                <w:i/>
                <w:sz w:val="28"/>
                <w:szCs w:val="28"/>
              </w:rPr>
              <w:t>A pre-paid envelope for returning the information to us (for out-of-area clients only).</w:t>
            </w:r>
          </w:p>
          <w:p w:rsidR="00975A3C" w:rsidRPr="001A4D07" w:rsidRDefault="00975A3C" w:rsidP="00975A3C">
            <w:pPr>
              <w:numPr>
                <w:ilvl w:val="0"/>
                <w:numId w:val="4"/>
              </w:numPr>
              <w:tabs>
                <w:tab w:val="clear" w:pos="1660"/>
                <w:tab w:val="num" w:pos="592"/>
              </w:tabs>
              <w:ind w:left="592"/>
              <w:rPr>
                <w:rFonts w:asciiTheme="minorHAnsi" w:hAnsiTheme="minorHAnsi"/>
                <w:i/>
                <w:sz w:val="28"/>
                <w:szCs w:val="28"/>
              </w:rPr>
            </w:pPr>
            <w:r w:rsidRPr="001A4D07">
              <w:rPr>
                <w:rFonts w:asciiTheme="minorHAnsi" w:hAnsiTheme="minorHAnsi"/>
                <w:i/>
                <w:sz w:val="28"/>
                <w:szCs w:val="28"/>
              </w:rPr>
              <w:t>A map and directions to office</w:t>
            </w:r>
          </w:p>
        </w:tc>
        <w:tc>
          <w:tcPr>
            <w:tcW w:w="2900" w:type="dxa"/>
            <w:vAlign w:val="center"/>
          </w:tcPr>
          <w:p w:rsidR="00975A3C" w:rsidRPr="001A4D07" w:rsidRDefault="00975A3C" w:rsidP="00CA07AD">
            <w:pPr>
              <w:ind w:left="92"/>
              <w:jc w:val="center"/>
              <w:rPr>
                <w:rFonts w:asciiTheme="minorHAnsi" w:hAnsiTheme="minorHAnsi"/>
              </w:rPr>
            </w:pPr>
            <w:r w:rsidRPr="001A4D07">
              <w:rPr>
                <w:rFonts w:asciiTheme="minorHAnsi" w:hAnsiTheme="minorHAnsi"/>
                <w:b/>
                <w:sz w:val="52"/>
                <w:szCs w:val="52"/>
              </w:rPr>
              <w:sym w:font="Wingdings" w:char="F0A8"/>
            </w:r>
          </w:p>
        </w:tc>
      </w:tr>
      <w:tr w:rsidR="00975A3C" w:rsidRPr="001A4D07" w:rsidTr="00CA07AD">
        <w:tc>
          <w:tcPr>
            <w:tcW w:w="7000" w:type="dxa"/>
            <w:vAlign w:val="center"/>
          </w:tcPr>
          <w:p w:rsidR="00975A3C" w:rsidRPr="001A4D07" w:rsidRDefault="00975A3C" w:rsidP="00CA07AD">
            <w:pPr>
              <w:rPr>
                <w:rFonts w:asciiTheme="minorHAnsi" w:hAnsiTheme="minorHAnsi"/>
                <w:b/>
                <w:sz w:val="16"/>
                <w:szCs w:val="16"/>
              </w:rPr>
            </w:pPr>
            <w:r w:rsidRPr="001A4D07">
              <w:rPr>
                <w:rFonts w:asciiTheme="minorHAnsi" w:hAnsiTheme="minorHAnsi"/>
                <w:sz w:val="30"/>
                <w:szCs w:val="30"/>
              </w:rPr>
              <w:t>During complimentary consultation, follow-up appointment should be scheduled.</w:t>
            </w:r>
            <w:r w:rsidRPr="001A4D07">
              <w:rPr>
                <w:rFonts w:asciiTheme="minorHAnsi" w:hAnsiTheme="minorHAnsi"/>
                <w:b/>
                <w:sz w:val="30"/>
                <w:szCs w:val="30"/>
              </w:rPr>
              <w:br/>
            </w:r>
          </w:p>
        </w:tc>
        <w:tc>
          <w:tcPr>
            <w:tcW w:w="2900" w:type="dxa"/>
            <w:vAlign w:val="center"/>
          </w:tcPr>
          <w:p w:rsidR="00975A3C" w:rsidRPr="001A4D07" w:rsidRDefault="00975A3C" w:rsidP="00CA07AD">
            <w:pPr>
              <w:ind w:left="92"/>
              <w:jc w:val="center"/>
              <w:rPr>
                <w:rFonts w:asciiTheme="minorHAnsi" w:hAnsiTheme="minorHAnsi"/>
              </w:rPr>
            </w:pPr>
            <w:r w:rsidRPr="001A4D07">
              <w:rPr>
                <w:rFonts w:asciiTheme="minorHAnsi" w:hAnsiTheme="minorHAnsi"/>
                <w:b/>
                <w:sz w:val="52"/>
                <w:szCs w:val="52"/>
              </w:rPr>
              <w:sym w:font="Wingdings" w:char="F0A8"/>
            </w:r>
          </w:p>
        </w:tc>
      </w:tr>
      <w:tr w:rsidR="00975A3C" w:rsidRPr="001A4D07" w:rsidTr="00CA07AD">
        <w:trPr>
          <w:trHeight w:val="698"/>
        </w:trPr>
        <w:tc>
          <w:tcPr>
            <w:tcW w:w="7000" w:type="dxa"/>
            <w:vAlign w:val="center"/>
          </w:tcPr>
          <w:p w:rsidR="00975A3C" w:rsidRPr="001A4D07" w:rsidRDefault="00975A3C" w:rsidP="00CA07AD">
            <w:pPr>
              <w:rPr>
                <w:rFonts w:asciiTheme="minorHAnsi" w:hAnsiTheme="minorHAnsi"/>
                <w:b/>
                <w:sz w:val="30"/>
                <w:szCs w:val="30"/>
              </w:rPr>
            </w:pPr>
            <w:r w:rsidRPr="001A4D07">
              <w:rPr>
                <w:rFonts w:asciiTheme="minorHAnsi" w:hAnsiTheme="minorHAnsi"/>
                <w:sz w:val="30"/>
                <w:szCs w:val="30"/>
              </w:rPr>
              <w:t>Create overall report for follow-up meeting.</w:t>
            </w:r>
          </w:p>
        </w:tc>
        <w:tc>
          <w:tcPr>
            <w:tcW w:w="2900" w:type="dxa"/>
            <w:vAlign w:val="center"/>
          </w:tcPr>
          <w:p w:rsidR="00975A3C" w:rsidRPr="001A4D07" w:rsidRDefault="00975A3C" w:rsidP="00CA07AD">
            <w:pPr>
              <w:ind w:left="92"/>
              <w:jc w:val="center"/>
              <w:rPr>
                <w:rFonts w:asciiTheme="minorHAnsi" w:hAnsiTheme="minorHAnsi"/>
              </w:rPr>
            </w:pPr>
            <w:r w:rsidRPr="001A4D07">
              <w:rPr>
                <w:rFonts w:asciiTheme="minorHAnsi" w:hAnsiTheme="minorHAnsi"/>
                <w:b/>
                <w:sz w:val="52"/>
                <w:szCs w:val="52"/>
              </w:rPr>
              <w:sym w:font="Wingdings" w:char="F0A8"/>
            </w:r>
          </w:p>
        </w:tc>
      </w:tr>
      <w:tr w:rsidR="00975A3C" w:rsidRPr="001A4D07" w:rsidTr="00CA07AD">
        <w:tc>
          <w:tcPr>
            <w:tcW w:w="7000" w:type="dxa"/>
            <w:vAlign w:val="center"/>
          </w:tcPr>
          <w:p w:rsidR="00975A3C" w:rsidRPr="001A4D07" w:rsidRDefault="00975A3C" w:rsidP="00CA07AD">
            <w:pPr>
              <w:rPr>
                <w:rFonts w:asciiTheme="minorHAnsi" w:hAnsiTheme="minorHAnsi"/>
                <w:sz w:val="30"/>
                <w:szCs w:val="30"/>
              </w:rPr>
            </w:pPr>
            <w:r w:rsidRPr="001A4D07">
              <w:rPr>
                <w:rFonts w:asciiTheme="minorHAnsi" w:hAnsiTheme="minorHAnsi"/>
                <w:sz w:val="30"/>
                <w:szCs w:val="30"/>
              </w:rPr>
              <w:t>Confirm follow-up appointment</w:t>
            </w:r>
          </w:p>
        </w:tc>
        <w:tc>
          <w:tcPr>
            <w:tcW w:w="2900" w:type="dxa"/>
            <w:vAlign w:val="center"/>
          </w:tcPr>
          <w:p w:rsidR="00975A3C" w:rsidRPr="001A4D07" w:rsidRDefault="00975A3C" w:rsidP="00CA07AD">
            <w:pPr>
              <w:ind w:left="92"/>
              <w:jc w:val="center"/>
              <w:rPr>
                <w:rFonts w:asciiTheme="minorHAnsi" w:hAnsiTheme="minorHAnsi"/>
                <w:b/>
                <w:sz w:val="52"/>
                <w:szCs w:val="52"/>
              </w:rPr>
            </w:pPr>
            <w:r w:rsidRPr="001A4D07">
              <w:rPr>
                <w:rFonts w:asciiTheme="minorHAnsi" w:hAnsiTheme="minorHAnsi"/>
                <w:b/>
                <w:sz w:val="52"/>
                <w:szCs w:val="52"/>
              </w:rPr>
              <w:sym w:font="Wingdings" w:char="F0A8"/>
            </w:r>
          </w:p>
        </w:tc>
      </w:tr>
      <w:tr w:rsidR="00975A3C" w:rsidRPr="001A4D07" w:rsidTr="00CA07AD">
        <w:tc>
          <w:tcPr>
            <w:tcW w:w="7000" w:type="dxa"/>
            <w:vAlign w:val="center"/>
          </w:tcPr>
          <w:p w:rsidR="00975A3C" w:rsidRPr="001A4D07" w:rsidRDefault="00975A3C" w:rsidP="00CA07AD">
            <w:pPr>
              <w:rPr>
                <w:rFonts w:asciiTheme="minorHAnsi" w:hAnsiTheme="minorHAnsi"/>
                <w:sz w:val="30"/>
                <w:szCs w:val="30"/>
              </w:rPr>
            </w:pPr>
            <w:r w:rsidRPr="001A4D07">
              <w:rPr>
                <w:rFonts w:asciiTheme="minorHAnsi" w:hAnsiTheme="minorHAnsi"/>
                <w:sz w:val="30"/>
                <w:szCs w:val="30"/>
              </w:rPr>
              <w:t>Chad meets with prospect to discuss:</w:t>
            </w:r>
          </w:p>
          <w:p w:rsidR="00975A3C" w:rsidRPr="001A4D07" w:rsidRDefault="00975A3C" w:rsidP="00975A3C">
            <w:pPr>
              <w:numPr>
                <w:ilvl w:val="0"/>
                <w:numId w:val="4"/>
              </w:numPr>
              <w:tabs>
                <w:tab w:val="clear" w:pos="1660"/>
                <w:tab w:val="num" w:pos="592"/>
              </w:tabs>
              <w:ind w:left="592"/>
              <w:rPr>
                <w:rFonts w:asciiTheme="minorHAnsi" w:hAnsiTheme="minorHAnsi"/>
                <w:i/>
                <w:sz w:val="28"/>
                <w:szCs w:val="28"/>
              </w:rPr>
            </w:pPr>
            <w:r w:rsidRPr="001A4D07">
              <w:rPr>
                <w:rFonts w:asciiTheme="minorHAnsi" w:hAnsiTheme="minorHAnsi"/>
                <w:i/>
                <w:sz w:val="28"/>
                <w:szCs w:val="28"/>
              </w:rPr>
              <w:t>Overall report</w:t>
            </w:r>
          </w:p>
          <w:p w:rsidR="00975A3C" w:rsidRPr="001A4D07" w:rsidRDefault="00975A3C" w:rsidP="00975A3C">
            <w:pPr>
              <w:numPr>
                <w:ilvl w:val="0"/>
                <w:numId w:val="4"/>
              </w:numPr>
              <w:tabs>
                <w:tab w:val="clear" w:pos="1660"/>
                <w:tab w:val="num" w:pos="592"/>
              </w:tabs>
              <w:ind w:left="592"/>
              <w:rPr>
                <w:rFonts w:asciiTheme="minorHAnsi" w:hAnsiTheme="minorHAnsi"/>
                <w:i/>
                <w:sz w:val="28"/>
                <w:szCs w:val="28"/>
              </w:rPr>
            </w:pPr>
            <w:r w:rsidRPr="001A4D07">
              <w:rPr>
                <w:rFonts w:asciiTheme="minorHAnsi" w:hAnsiTheme="minorHAnsi"/>
                <w:i/>
                <w:sz w:val="28"/>
                <w:szCs w:val="28"/>
              </w:rPr>
              <w:t>Gold Medal Services</w:t>
            </w:r>
          </w:p>
          <w:p w:rsidR="00975A3C" w:rsidRPr="001A4D07" w:rsidRDefault="00975A3C" w:rsidP="00975A3C">
            <w:pPr>
              <w:numPr>
                <w:ilvl w:val="0"/>
                <w:numId w:val="4"/>
              </w:numPr>
              <w:tabs>
                <w:tab w:val="clear" w:pos="1660"/>
                <w:tab w:val="num" w:pos="592"/>
              </w:tabs>
              <w:ind w:left="592"/>
              <w:rPr>
                <w:rFonts w:asciiTheme="minorHAnsi" w:hAnsiTheme="minorHAnsi"/>
                <w:i/>
                <w:sz w:val="28"/>
                <w:szCs w:val="28"/>
              </w:rPr>
            </w:pPr>
            <w:r w:rsidRPr="001A4D07">
              <w:rPr>
                <w:rFonts w:asciiTheme="minorHAnsi" w:hAnsiTheme="minorHAnsi"/>
                <w:i/>
                <w:sz w:val="28"/>
                <w:szCs w:val="28"/>
              </w:rPr>
              <w:t>Provide samples of Quarterly Economic Report</w:t>
            </w:r>
          </w:p>
          <w:p w:rsidR="00975A3C" w:rsidRPr="001A4D07" w:rsidRDefault="00975A3C" w:rsidP="00975A3C">
            <w:pPr>
              <w:numPr>
                <w:ilvl w:val="0"/>
                <w:numId w:val="4"/>
              </w:numPr>
              <w:tabs>
                <w:tab w:val="clear" w:pos="1660"/>
                <w:tab w:val="num" w:pos="592"/>
              </w:tabs>
              <w:ind w:left="592"/>
              <w:rPr>
                <w:rFonts w:asciiTheme="minorHAnsi" w:hAnsiTheme="minorHAnsi"/>
                <w:i/>
                <w:sz w:val="28"/>
                <w:szCs w:val="28"/>
              </w:rPr>
            </w:pPr>
            <w:r w:rsidRPr="001A4D07">
              <w:rPr>
                <w:rFonts w:asciiTheme="minorHAnsi" w:hAnsiTheme="minorHAnsi"/>
                <w:i/>
                <w:sz w:val="28"/>
                <w:szCs w:val="28"/>
              </w:rPr>
              <w:t>Provide samples of tax report</w:t>
            </w:r>
          </w:p>
        </w:tc>
        <w:tc>
          <w:tcPr>
            <w:tcW w:w="2900" w:type="dxa"/>
            <w:vAlign w:val="center"/>
          </w:tcPr>
          <w:p w:rsidR="00975A3C" w:rsidRPr="001A4D07" w:rsidRDefault="00975A3C" w:rsidP="00CA07AD">
            <w:pPr>
              <w:ind w:left="92"/>
              <w:jc w:val="center"/>
              <w:rPr>
                <w:rFonts w:asciiTheme="minorHAnsi" w:hAnsiTheme="minorHAnsi"/>
                <w:i/>
                <w:sz w:val="28"/>
                <w:szCs w:val="28"/>
              </w:rPr>
            </w:pPr>
            <w:r w:rsidRPr="001A4D07">
              <w:rPr>
                <w:rFonts w:asciiTheme="minorHAnsi" w:hAnsiTheme="minorHAnsi"/>
                <w:b/>
                <w:sz w:val="52"/>
                <w:szCs w:val="52"/>
              </w:rPr>
              <w:sym w:font="Wingdings" w:char="F0A8"/>
            </w:r>
          </w:p>
        </w:tc>
      </w:tr>
      <w:tr w:rsidR="00975A3C" w:rsidRPr="001A4D07" w:rsidTr="001A4D07">
        <w:tc>
          <w:tcPr>
            <w:tcW w:w="7000" w:type="dxa"/>
            <w:shd w:val="clear" w:color="auto" w:fill="D0CECE" w:themeFill="background2" w:themeFillShade="E6"/>
          </w:tcPr>
          <w:p w:rsidR="00975A3C" w:rsidRPr="001A4D07" w:rsidRDefault="00975A3C" w:rsidP="00CA07AD">
            <w:pPr>
              <w:rPr>
                <w:rFonts w:asciiTheme="minorHAnsi" w:hAnsiTheme="minorHAnsi"/>
                <w:b/>
                <w:sz w:val="18"/>
                <w:szCs w:val="18"/>
              </w:rPr>
            </w:pPr>
          </w:p>
        </w:tc>
        <w:tc>
          <w:tcPr>
            <w:tcW w:w="2900" w:type="dxa"/>
            <w:shd w:val="clear" w:color="auto" w:fill="D0CECE" w:themeFill="background2" w:themeFillShade="E6"/>
            <w:vAlign w:val="center"/>
          </w:tcPr>
          <w:p w:rsidR="00975A3C" w:rsidRPr="001A4D07" w:rsidRDefault="00975A3C" w:rsidP="00CA07AD">
            <w:pPr>
              <w:ind w:left="400"/>
              <w:jc w:val="center"/>
              <w:rPr>
                <w:rFonts w:asciiTheme="minorHAnsi" w:hAnsiTheme="minorHAnsi"/>
                <w:b/>
                <w:sz w:val="18"/>
                <w:szCs w:val="18"/>
              </w:rPr>
            </w:pPr>
          </w:p>
        </w:tc>
      </w:tr>
    </w:tbl>
    <w:p w:rsidR="001A4D07" w:rsidRDefault="00975A3C" w:rsidP="001A4D07">
      <w:pPr>
        <w:spacing w:after="120"/>
        <w:ind w:left="90"/>
        <w:jc w:val="center"/>
        <w:rPr>
          <w:rFonts w:asciiTheme="minorHAnsi" w:hAnsiTheme="minorHAnsi"/>
        </w:rPr>
      </w:pPr>
      <w:r w:rsidRPr="001A4D07">
        <w:rPr>
          <w:rFonts w:asciiTheme="minorHAnsi" w:hAnsiTheme="minorHAnsi"/>
        </w:rPr>
        <w:br w:type="page"/>
      </w:r>
    </w:p>
    <w:p w:rsidR="00975A3C" w:rsidRPr="001A4D07" w:rsidRDefault="00975A3C" w:rsidP="001A4D07">
      <w:pPr>
        <w:shd w:val="clear" w:color="auto" w:fill="767171" w:themeFill="background2" w:themeFillShade="80"/>
        <w:spacing w:after="120"/>
        <w:ind w:left="90"/>
        <w:jc w:val="center"/>
        <w:rPr>
          <w:rFonts w:asciiTheme="minorHAnsi" w:hAnsiTheme="minorHAnsi"/>
          <w:b/>
          <w:sz w:val="32"/>
          <w:szCs w:val="32"/>
        </w:rPr>
      </w:pPr>
      <w:r w:rsidRPr="001A4D07">
        <w:rPr>
          <w:rFonts w:asciiTheme="minorHAnsi" w:hAnsiTheme="minorHAnsi"/>
          <w:i/>
          <w:color w:val="FFFFFF" w:themeColor="background1"/>
          <w:sz w:val="44"/>
          <w:szCs w:val="44"/>
        </w:rPr>
        <w:lastRenderedPageBreak/>
        <w:t>New Client Checklist</w:t>
      </w:r>
      <w:r w:rsidRPr="001A4D07">
        <w:rPr>
          <w:rFonts w:asciiTheme="minorHAnsi" w:hAnsiTheme="minorHAnsi"/>
          <w:b/>
          <w:i/>
          <w:color w:val="2F5496" w:themeColor="accent1" w:themeShade="BF"/>
          <w:sz w:val="40"/>
          <w:szCs w:val="40"/>
        </w:rPr>
        <w:t xml:space="preserve">   </w:t>
      </w:r>
    </w:p>
    <w:p w:rsidR="00975A3C" w:rsidRPr="001A4D07" w:rsidRDefault="00975A3C" w:rsidP="001A4D07">
      <w:pPr>
        <w:rPr>
          <w:rFonts w:asciiTheme="minorHAnsi" w:hAnsiTheme="minorHAnsi"/>
          <w:b/>
          <w:sz w:val="18"/>
          <w:szCs w:val="18"/>
        </w:rPr>
      </w:pPr>
    </w:p>
    <w:p w:rsidR="00975A3C" w:rsidRPr="001A4D07" w:rsidRDefault="00975A3C" w:rsidP="001A4D07">
      <w:pPr>
        <w:ind w:left="2200"/>
        <w:rPr>
          <w:rFonts w:asciiTheme="minorHAnsi" w:hAnsiTheme="minorHAnsi"/>
          <w:b/>
          <w:sz w:val="48"/>
          <w:szCs w:val="48"/>
        </w:rPr>
      </w:pPr>
      <w:r w:rsidRPr="001A4D07">
        <w:rPr>
          <w:rFonts w:asciiTheme="minorHAnsi" w:hAnsiTheme="minorHAnsi"/>
          <w:b/>
          <w:sz w:val="32"/>
          <w:szCs w:val="32"/>
        </w:rPr>
        <w:t>Client Name:</w:t>
      </w:r>
      <w:r w:rsidRPr="001A4D07">
        <w:rPr>
          <w:rFonts w:asciiTheme="minorHAnsi" w:hAnsiTheme="minorHAnsi"/>
          <w:b/>
          <w:sz w:val="48"/>
          <w:szCs w:val="48"/>
        </w:rPr>
        <w:t>_________________</w:t>
      </w:r>
    </w:p>
    <w:p w:rsidR="00975A3C" w:rsidRPr="001A4D07" w:rsidRDefault="00975A3C" w:rsidP="001A4D07">
      <w:pPr>
        <w:ind w:left="2200"/>
        <w:rPr>
          <w:rFonts w:asciiTheme="minorHAnsi" w:hAnsiTheme="minorHAnsi"/>
          <w:b/>
          <w:sz w:val="48"/>
          <w:szCs w:val="48"/>
        </w:rPr>
      </w:pPr>
      <w:r w:rsidRPr="001A4D07">
        <w:rPr>
          <w:rFonts w:asciiTheme="minorHAnsi" w:hAnsiTheme="minorHAnsi"/>
          <w:b/>
          <w:sz w:val="32"/>
          <w:szCs w:val="32"/>
        </w:rPr>
        <w:t xml:space="preserve">Date Started: </w:t>
      </w:r>
      <w:r w:rsidRPr="001A4D07">
        <w:rPr>
          <w:rFonts w:asciiTheme="minorHAnsi" w:hAnsiTheme="minorHAnsi"/>
          <w:b/>
          <w:sz w:val="48"/>
          <w:szCs w:val="48"/>
        </w:rPr>
        <w:t>_________________</w:t>
      </w:r>
    </w:p>
    <w:p w:rsidR="00975A3C" w:rsidRPr="001A4D07" w:rsidRDefault="00975A3C" w:rsidP="001A4D07">
      <w:pPr>
        <w:jc w:val="center"/>
        <w:rPr>
          <w:rFonts w:asciiTheme="minorHAnsi" w:hAnsiTheme="minorHAnsi"/>
          <w:b/>
          <w:sz w:val="32"/>
          <w:szCs w:val="32"/>
        </w:rPr>
      </w:pPr>
    </w:p>
    <w:p w:rsidR="00975A3C" w:rsidRPr="001A4D07" w:rsidRDefault="00975A3C" w:rsidP="001A4D07">
      <w:pPr>
        <w:rPr>
          <w:rFonts w:asciiTheme="minorHAnsi" w:hAnsiTheme="minorHAnsi"/>
          <w:b/>
          <w:sz w:val="20"/>
          <w:szCs w:val="20"/>
        </w:rPr>
      </w:pPr>
    </w:p>
    <w:tbl>
      <w:tblPr>
        <w:tblW w:w="10000"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0"/>
        <w:gridCol w:w="2000"/>
      </w:tblGrid>
      <w:tr w:rsidR="00975A3C" w:rsidRPr="001A4D07" w:rsidTr="001A4D07">
        <w:tc>
          <w:tcPr>
            <w:tcW w:w="8000" w:type="dxa"/>
            <w:shd w:val="clear" w:color="auto" w:fill="D0CECE" w:themeFill="background2" w:themeFillShade="E6"/>
            <w:vAlign w:val="center"/>
          </w:tcPr>
          <w:p w:rsidR="00975A3C" w:rsidRPr="0095418A" w:rsidRDefault="00975A3C" w:rsidP="00CA07AD">
            <w:pPr>
              <w:ind w:left="92"/>
              <w:jc w:val="center"/>
              <w:rPr>
                <w:rFonts w:asciiTheme="minorHAnsi" w:hAnsiTheme="minorHAnsi"/>
                <w:b/>
                <w:i/>
                <w:sz w:val="32"/>
                <w:szCs w:val="28"/>
              </w:rPr>
            </w:pPr>
            <w:r w:rsidRPr="0095418A">
              <w:rPr>
                <w:rFonts w:asciiTheme="minorHAnsi" w:hAnsiTheme="minorHAnsi"/>
                <w:b/>
                <w:i/>
                <w:sz w:val="32"/>
                <w:szCs w:val="28"/>
              </w:rPr>
              <w:t>Task</w:t>
            </w:r>
          </w:p>
        </w:tc>
        <w:tc>
          <w:tcPr>
            <w:tcW w:w="2000" w:type="dxa"/>
            <w:shd w:val="clear" w:color="auto" w:fill="D0CECE" w:themeFill="background2" w:themeFillShade="E6"/>
            <w:vAlign w:val="center"/>
          </w:tcPr>
          <w:p w:rsidR="00975A3C" w:rsidRPr="0095418A" w:rsidRDefault="00975A3C" w:rsidP="00CA07AD">
            <w:pPr>
              <w:ind w:left="92"/>
              <w:jc w:val="center"/>
              <w:rPr>
                <w:rFonts w:asciiTheme="minorHAnsi" w:hAnsiTheme="minorHAnsi"/>
                <w:b/>
                <w:i/>
                <w:sz w:val="32"/>
                <w:szCs w:val="28"/>
              </w:rPr>
            </w:pPr>
            <w:r w:rsidRPr="0095418A">
              <w:rPr>
                <w:rFonts w:asciiTheme="minorHAnsi" w:hAnsiTheme="minorHAnsi"/>
                <w:b/>
                <w:i/>
                <w:sz w:val="32"/>
                <w:szCs w:val="28"/>
              </w:rPr>
              <w:t>Status</w:t>
            </w:r>
          </w:p>
        </w:tc>
      </w:tr>
      <w:tr w:rsidR="00975A3C" w:rsidRPr="001A4D07" w:rsidTr="00CA07AD">
        <w:tc>
          <w:tcPr>
            <w:tcW w:w="8000" w:type="dxa"/>
            <w:vAlign w:val="center"/>
          </w:tcPr>
          <w:p w:rsidR="00975A3C" w:rsidRPr="001A4D07" w:rsidRDefault="00975A3C" w:rsidP="00CA07AD">
            <w:pPr>
              <w:rPr>
                <w:rFonts w:asciiTheme="minorHAnsi" w:hAnsiTheme="minorHAnsi"/>
                <w:b/>
                <w:sz w:val="16"/>
                <w:szCs w:val="16"/>
              </w:rPr>
            </w:pPr>
            <w:r w:rsidRPr="001A4D07">
              <w:rPr>
                <w:rFonts w:asciiTheme="minorHAnsi" w:hAnsiTheme="minorHAnsi"/>
                <w:b/>
                <w:sz w:val="30"/>
                <w:szCs w:val="30"/>
              </w:rPr>
              <w:br/>
            </w:r>
            <w:r w:rsidRPr="001A4D07">
              <w:rPr>
                <w:rFonts w:asciiTheme="minorHAnsi" w:hAnsiTheme="minorHAnsi"/>
                <w:sz w:val="30"/>
                <w:szCs w:val="30"/>
              </w:rPr>
              <w:t>Change in database from Prospect to Client and input client level</w:t>
            </w:r>
            <w:r w:rsidRPr="001A4D07">
              <w:rPr>
                <w:rFonts w:asciiTheme="minorHAnsi" w:hAnsiTheme="minorHAnsi"/>
                <w:b/>
                <w:sz w:val="30"/>
                <w:szCs w:val="30"/>
              </w:rPr>
              <w:t xml:space="preserve"> </w:t>
            </w:r>
            <w:r w:rsidRPr="001A4D07">
              <w:rPr>
                <w:rFonts w:asciiTheme="minorHAnsi" w:hAnsiTheme="minorHAnsi"/>
                <w:i/>
                <w:sz w:val="28"/>
                <w:szCs w:val="28"/>
              </w:rPr>
              <w:t>(A, B or C)</w:t>
            </w:r>
            <w:r w:rsidRPr="001A4D07">
              <w:rPr>
                <w:rFonts w:asciiTheme="minorHAnsi" w:hAnsiTheme="minorHAnsi"/>
                <w:i/>
                <w:sz w:val="28"/>
                <w:szCs w:val="28"/>
              </w:rPr>
              <w:br/>
            </w:r>
          </w:p>
        </w:tc>
        <w:tc>
          <w:tcPr>
            <w:tcW w:w="2000" w:type="dxa"/>
            <w:vAlign w:val="center"/>
          </w:tcPr>
          <w:p w:rsidR="00975A3C" w:rsidRPr="001A4D07" w:rsidRDefault="00975A3C" w:rsidP="00CA07AD">
            <w:pPr>
              <w:ind w:left="192"/>
              <w:jc w:val="center"/>
              <w:rPr>
                <w:rFonts w:asciiTheme="minorHAnsi" w:hAnsiTheme="minorHAnsi"/>
                <w:b/>
                <w:sz w:val="32"/>
                <w:szCs w:val="32"/>
              </w:rPr>
            </w:pPr>
            <w:r w:rsidRPr="001A4D07">
              <w:rPr>
                <w:rFonts w:asciiTheme="minorHAnsi" w:hAnsiTheme="minorHAnsi"/>
                <w:b/>
                <w:sz w:val="52"/>
                <w:szCs w:val="52"/>
              </w:rPr>
              <w:sym w:font="Wingdings" w:char="F0A8"/>
            </w:r>
          </w:p>
        </w:tc>
      </w:tr>
      <w:tr w:rsidR="00975A3C" w:rsidRPr="001A4D07" w:rsidTr="00CA07AD">
        <w:tc>
          <w:tcPr>
            <w:tcW w:w="8000" w:type="dxa"/>
            <w:vAlign w:val="center"/>
          </w:tcPr>
          <w:p w:rsidR="00975A3C" w:rsidRPr="001A4D07" w:rsidRDefault="00975A3C" w:rsidP="00CA07AD">
            <w:pPr>
              <w:rPr>
                <w:rFonts w:asciiTheme="minorHAnsi" w:hAnsiTheme="minorHAnsi"/>
                <w:b/>
                <w:sz w:val="16"/>
                <w:szCs w:val="16"/>
              </w:rPr>
            </w:pPr>
            <w:r w:rsidRPr="001A4D07">
              <w:rPr>
                <w:rFonts w:asciiTheme="minorHAnsi" w:hAnsiTheme="minorHAnsi"/>
                <w:b/>
                <w:sz w:val="30"/>
                <w:szCs w:val="30"/>
              </w:rPr>
              <w:br/>
            </w:r>
            <w:r w:rsidRPr="001A4D07">
              <w:rPr>
                <w:rFonts w:asciiTheme="minorHAnsi" w:hAnsiTheme="minorHAnsi"/>
                <w:sz w:val="30"/>
                <w:szCs w:val="30"/>
              </w:rPr>
              <w:t>Client to meet with Chris to fill out paperwork for any agreed-upon changes for Chad to make.</w:t>
            </w:r>
            <w:r w:rsidRPr="001A4D07">
              <w:rPr>
                <w:rFonts w:asciiTheme="minorHAnsi" w:hAnsiTheme="minorHAnsi"/>
                <w:b/>
                <w:sz w:val="30"/>
                <w:szCs w:val="30"/>
              </w:rPr>
              <w:br/>
            </w:r>
          </w:p>
        </w:tc>
        <w:tc>
          <w:tcPr>
            <w:tcW w:w="2000" w:type="dxa"/>
            <w:vAlign w:val="center"/>
          </w:tcPr>
          <w:p w:rsidR="00975A3C" w:rsidRPr="001A4D07" w:rsidRDefault="00975A3C" w:rsidP="00CA07AD">
            <w:pPr>
              <w:ind w:left="192"/>
              <w:jc w:val="center"/>
              <w:rPr>
                <w:rFonts w:asciiTheme="minorHAnsi" w:hAnsiTheme="minorHAnsi"/>
                <w:b/>
                <w:sz w:val="32"/>
                <w:szCs w:val="32"/>
              </w:rPr>
            </w:pPr>
            <w:r w:rsidRPr="001A4D07">
              <w:rPr>
                <w:rFonts w:asciiTheme="minorHAnsi" w:hAnsiTheme="minorHAnsi"/>
                <w:b/>
                <w:sz w:val="52"/>
                <w:szCs w:val="52"/>
              </w:rPr>
              <w:sym w:font="Wingdings" w:char="F0A8"/>
            </w:r>
          </w:p>
        </w:tc>
      </w:tr>
      <w:tr w:rsidR="00975A3C" w:rsidRPr="001A4D07" w:rsidTr="00CA07AD">
        <w:tc>
          <w:tcPr>
            <w:tcW w:w="8000" w:type="dxa"/>
            <w:vAlign w:val="center"/>
          </w:tcPr>
          <w:p w:rsidR="00975A3C" w:rsidRPr="001A4D07" w:rsidRDefault="00975A3C" w:rsidP="00CA07AD">
            <w:pPr>
              <w:rPr>
                <w:rFonts w:asciiTheme="minorHAnsi" w:hAnsiTheme="minorHAnsi"/>
                <w:b/>
                <w:sz w:val="16"/>
                <w:szCs w:val="16"/>
              </w:rPr>
            </w:pPr>
            <w:r w:rsidRPr="001A4D07">
              <w:rPr>
                <w:rFonts w:asciiTheme="minorHAnsi" w:hAnsiTheme="minorHAnsi"/>
                <w:b/>
                <w:sz w:val="30"/>
                <w:szCs w:val="30"/>
              </w:rPr>
              <w:br/>
            </w:r>
            <w:r w:rsidRPr="001A4D07">
              <w:rPr>
                <w:rFonts w:asciiTheme="minorHAnsi" w:hAnsiTheme="minorHAnsi"/>
                <w:sz w:val="30"/>
                <w:szCs w:val="30"/>
              </w:rPr>
              <w:t>Schedule appointment two or three weeks out to review all portfolio changes.</w:t>
            </w:r>
            <w:r w:rsidRPr="001A4D07">
              <w:rPr>
                <w:rFonts w:asciiTheme="minorHAnsi" w:hAnsiTheme="minorHAnsi"/>
                <w:b/>
                <w:sz w:val="30"/>
                <w:szCs w:val="30"/>
              </w:rPr>
              <w:br/>
            </w:r>
          </w:p>
        </w:tc>
        <w:tc>
          <w:tcPr>
            <w:tcW w:w="2000" w:type="dxa"/>
            <w:vAlign w:val="center"/>
          </w:tcPr>
          <w:p w:rsidR="00975A3C" w:rsidRPr="001A4D07" w:rsidRDefault="00975A3C" w:rsidP="00CA07AD">
            <w:pPr>
              <w:ind w:left="192"/>
              <w:jc w:val="center"/>
              <w:rPr>
                <w:rFonts w:asciiTheme="minorHAnsi" w:hAnsiTheme="minorHAnsi"/>
                <w:b/>
                <w:sz w:val="32"/>
                <w:szCs w:val="32"/>
              </w:rPr>
            </w:pPr>
            <w:r w:rsidRPr="001A4D07">
              <w:rPr>
                <w:rFonts w:asciiTheme="minorHAnsi" w:hAnsiTheme="minorHAnsi"/>
                <w:b/>
                <w:sz w:val="52"/>
                <w:szCs w:val="52"/>
              </w:rPr>
              <w:sym w:font="Wingdings" w:char="F0A8"/>
            </w:r>
          </w:p>
        </w:tc>
      </w:tr>
      <w:tr w:rsidR="00975A3C" w:rsidRPr="001A4D07" w:rsidTr="00CA07AD">
        <w:trPr>
          <w:trHeight w:val="1562"/>
        </w:trPr>
        <w:tc>
          <w:tcPr>
            <w:tcW w:w="8000" w:type="dxa"/>
            <w:vAlign w:val="center"/>
          </w:tcPr>
          <w:p w:rsidR="00975A3C" w:rsidRPr="001A4D07" w:rsidRDefault="00975A3C" w:rsidP="00CA07AD">
            <w:pPr>
              <w:rPr>
                <w:rFonts w:asciiTheme="minorHAnsi" w:hAnsiTheme="minorHAnsi"/>
                <w:sz w:val="30"/>
                <w:szCs w:val="30"/>
              </w:rPr>
            </w:pPr>
            <w:r w:rsidRPr="001A4D07">
              <w:rPr>
                <w:rFonts w:asciiTheme="minorHAnsi" w:hAnsiTheme="minorHAnsi"/>
                <w:sz w:val="30"/>
                <w:szCs w:val="30"/>
              </w:rPr>
              <w:t>If client is a V2020 or “fee-based” client:</w:t>
            </w:r>
          </w:p>
          <w:p w:rsidR="00975A3C" w:rsidRPr="001A4D07" w:rsidRDefault="00975A3C" w:rsidP="00975A3C">
            <w:pPr>
              <w:numPr>
                <w:ilvl w:val="0"/>
                <w:numId w:val="5"/>
              </w:numPr>
              <w:tabs>
                <w:tab w:val="clear" w:pos="1660"/>
                <w:tab w:val="num" w:pos="792"/>
              </w:tabs>
              <w:ind w:left="792"/>
              <w:rPr>
                <w:rFonts w:asciiTheme="minorHAnsi" w:hAnsiTheme="minorHAnsi"/>
                <w:i/>
                <w:sz w:val="28"/>
                <w:szCs w:val="28"/>
              </w:rPr>
            </w:pPr>
            <w:r w:rsidRPr="001A4D07">
              <w:rPr>
                <w:rFonts w:asciiTheme="minorHAnsi" w:hAnsiTheme="minorHAnsi"/>
                <w:i/>
                <w:sz w:val="28"/>
                <w:szCs w:val="28"/>
              </w:rPr>
              <w:t>Send a V2020or “fee-based” binder</w:t>
            </w:r>
          </w:p>
          <w:p w:rsidR="00975A3C" w:rsidRPr="001A4D07" w:rsidRDefault="00975A3C" w:rsidP="00975A3C">
            <w:pPr>
              <w:numPr>
                <w:ilvl w:val="0"/>
                <w:numId w:val="5"/>
              </w:numPr>
              <w:tabs>
                <w:tab w:val="clear" w:pos="1660"/>
                <w:tab w:val="num" w:pos="792"/>
              </w:tabs>
              <w:ind w:left="792"/>
              <w:rPr>
                <w:rFonts w:asciiTheme="minorHAnsi" w:hAnsiTheme="minorHAnsi"/>
                <w:i/>
                <w:sz w:val="28"/>
                <w:szCs w:val="28"/>
              </w:rPr>
            </w:pPr>
            <w:r w:rsidRPr="001A4D07">
              <w:rPr>
                <w:rFonts w:asciiTheme="minorHAnsi" w:hAnsiTheme="minorHAnsi"/>
                <w:i/>
                <w:sz w:val="28"/>
                <w:szCs w:val="28"/>
              </w:rPr>
              <w:t>Send RPS mug and tote bag</w:t>
            </w:r>
          </w:p>
        </w:tc>
        <w:tc>
          <w:tcPr>
            <w:tcW w:w="2000" w:type="dxa"/>
            <w:vAlign w:val="center"/>
          </w:tcPr>
          <w:p w:rsidR="00975A3C" w:rsidRPr="001A4D07" w:rsidRDefault="00975A3C" w:rsidP="00CA07AD">
            <w:pPr>
              <w:ind w:left="192"/>
              <w:jc w:val="center"/>
              <w:rPr>
                <w:rFonts w:asciiTheme="minorHAnsi" w:hAnsiTheme="minorHAnsi"/>
                <w:b/>
                <w:sz w:val="52"/>
                <w:szCs w:val="52"/>
              </w:rPr>
            </w:pPr>
            <w:r w:rsidRPr="001A4D07">
              <w:rPr>
                <w:rFonts w:asciiTheme="minorHAnsi" w:hAnsiTheme="minorHAnsi"/>
                <w:b/>
                <w:sz w:val="52"/>
                <w:szCs w:val="52"/>
              </w:rPr>
              <w:sym w:font="Wingdings" w:char="F0A8"/>
            </w:r>
          </w:p>
        </w:tc>
      </w:tr>
      <w:tr w:rsidR="00975A3C" w:rsidRPr="001A4D07" w:rsidTr="00CA07AD">
        <w:tc>
          <w:tcPr>
            <w:tcW w:w="8000" w:type="dxa"/>
            <w:vAlign w:val="center"/>
          </w:tcPr>
          <w:p w:rsidR="00975A3C" w:rsidRPr="001A4D07" w:rsidRDefault="00975A3C" w:rsidP="00CA07AD">
            <w:pPr>
              <w:rPr>
                <w:rFonts w:asciiTheme="minorHAnsi" w:hAnsiTheme="minorHAnsi"/>
                <w:b/>
                <w:sz w:val="16"/>
                <w:szCs w:val="16"/>
              </w:rPr>
            </w:pPr>
            <w:r w:rsidRPr="001A4D07">
              <w:rPr>
                <w:rFonts w:asciiTheme="minorHAnsi" w:hAnsiTheme="minorHAnsi"/>
                <w:b/>
                <w:sz w:val="30"/>
                <w:szCs w:val="30"/>
              </w:rPr>
              <w:br/>
            </w:r>
            <w:r w:rsidRPr="001A4D07">
              <w:rPr>
                <w:rFonts w:asciiTheme="minorHAnsi" w:hAnsiTheme="minorHAnsi"/>
                <w:sz w:val="30"/>
                <w:szCs w:val="30"/>
              </w:rPr>
              <w:t>If client is local, order personalized mug for office visits.</w:t>
            </w:r>
            <w:r w:rsidRPr="001A4D07">
              <w:rPr>
                <w:rFonts w:asciiTheme="minorHAnsi" w:hAnsiTheme="minorHAnsi"/>
                <w:b/>
                <w:sz w:val="30"/>
                <w:szCs w:val="30"/>
              </w:rPr>
              <w:br/>
            </w:r>
          </w:p>
        </w:tc>
        <w:tc>
          <w:tcPr>
            <w:tcW w:w="2000" w:type="dxa"/>
            <w:vAlign w:val="center"/>
          </w:tcPr>
          <w:p w:rsidR="00975A3C" w:rsidRPr="001A4D07" w:rsidRDefault="00975A3C" w:rsidP="00CA07AD">
            <w:pPr>
              <w:ind w:left="192"/>
              <w:jc w:val="center"/>
              <w:rPr>
                <w:rFonts w:asciiTheme="minorHAnsi" w:hAnsiTheme="minorHAnsi"/>
                <w:b/>
                <w:sz w:val="52"/>
                <w:szCs w:val="52"/>
              </w:rPr>
            </w:pPr>
            <w:r w:rsidRPr="001A4D07">
              <w:rPr>
                <w:rFonts w:asciiTheme="minorHAnsi" w:hAnsiTheme="minorHAnsi"/>
                <w:b/>
                <w:sz w:val="52"/>
                <w:szCs w:val="52"/>
              </w:rPr>
              <w:sym w:font="Wingdings" w:char="F0A8"/>
            </w:r>
          </w:p>
        </w:tc>
      </w:tr>
      <w:tr w:rsidR="00975A3C" w:rsidRPr="001A4D07" w:rsidTr="00CA07AD">
        <w:tc>
          <w:tcPr>
            <w:tcW w:w="8000" w:type="dxa"/>
            <w:vAlign w:val="center"/>
          </w:tcPr>
          <w:p w:rsidR="00975A3C" w:rsidRPr="001A4D07" w:rsidRDefault="00975A3C" w:rsidP="00CA07AD">
            <w:pPr>
              <w:rPr>
                <w:rFonts w:asciiTheme="minorHAnsi" w:hAnsiTheme="minorHAnsi"/>
                <w:sz w:val="30"/>
                <w:szCs w:val="30"/>
              </w:rPr>
            </w:pPr>
            <w:r w:rsidRPr="001A4D07">
              <w:rPr>
                <w:rFonts w:asciiTheme="minorHAnsi" w:hAnsiTheme="minorHAnsi"/>
                <w:b/>
                <w:sz w:val="30"/>
                <w:szCs w:val="30"/>
              </w:rPr>
              <w:br/>
            </w:r>
            <w:r w:rsidRPr="001A4D07">
              <w:rPr>
                <w:rFonts w:asciiTheme="minorHAnsi" w:hAnsiTheme="minorHAnsi"/>
                <w:sz w:val="30"/>
                <w:szCs w:val="30"/>
              </w:rPr>
              <w:t>Assign an A, B, or C frequency for ongoing client reviews and mailings.</w:t>
            </w:r>
          </w:p>
          <w:p w:rsidR="00975A3C" w:rsidRPr="001A4D07" w:rsidRDefault="00975A3C" w:rsidP="00CA07AD">
            <w:pPr>
              <w:rPr>
                <w:rFonts w:asciiTheme="minorHAnsi" w:hAnsiTheme="minorHAnsi"/>
                <w:b/>
                <w:sz w:val="16"/>
                <w:szCs w:val="16"/>
              </w:rPr>
            </w:pPr>
          </w:p>
        </w:tc>
        <w:tc>
          <w:tcPr>
            <w:tcW w:w="2000" w:type="dxa"/>
            <w:vAlign w:val="center"/>
          </w:tcPr>
          <w:p w:rsidR="00975A3C" w:rsidRPr="001A4D07" w:rsidRDefault="00975A3C" w:rsidP="00CA07AD">
            <w:pPr>
              <w:ind w:left="192"/>
              <w:jc w:val="center"/>
              <w:rPr>
                <w:rFonts w:asciiTheme="minorHAnsi" w:hAnsiTheme="minorHAnsi"/>
                <w:b/>
                <w:sz w:val="52"/>
                <w:szCs w:val="52"/>
              </w:rPr>
            </w:pPr>
            <w:r w:rsidRPr="001A4D07">
              <w:rPr>
                <w:rFonts w:asciiTheme="minorHAnsi" w:hAnsiTheme="minorHAnsi"/>
                <w:b/>
                <w:sz w:val="52"/>
                <w:szCs w:val="52"/>
              </w:rPr>
              <w:sym w:font="Wingdings" w:char="F0A8"/>
            </w:r>
          </w:p>
        </w:tc>
      </w:tr>
      <w:tr w:rsidR="00975A3C" w:rsidRPr="001A4D07" w:rsidTr="001A4D07">
        <w:tc>
          <w:tcPr>
            <w:tcW w:w="8000" w:type="dxa"/>
            <w:shd w:val="clear" w:color="auto" w:fill="D0CECE" w:themeFill="background2" w:themeFillShade="E6"/>
          </w:tcPr>
          <w:p w:rsidR="00975A3C" w:rsidRPr="001A4D07" w:rsidRDefault="00975A3C" w:rsidP="00CA07AD">
            <w:pPr>
              <w:rPr>
                <w:rFonts w:asciiTheme="minorHAnsi" w:hAnsiTheme="minorHAnsi"/>
                <w:b/>
                <w:sz w:val="18"/>
                <w:szCs w:val="18"/>
              </w:rPr>
            </w:pPr>
          </w:p>
        </w:tc>
        <w:tc>
          <w:tcPr>
            <w:tcW w:w="2000" w:type="dxa"/>
            <w:shd w:val="clear" w:color="auto" w:fill="D0CECE" w:themeFill="background2" w:themeFillShade="E6"/>
            <w:vAlign w:val="center"/>
          </w:tcPr>
          <w:p w:rsidR="00975A3C" w:rsidRPr="001A4D07" w:rsidRDefault="00975A3C" w:rsidP="00CA07AD">
            <w:pPr>
              <w:ind w:left="400"/>
              <w:jc w:val="center"/>
              <w:rPr>
                <w:rFonts w:asciiTheme="minorHAnsi" w:hAnsiTheme="minorHAnsi"/>
                <w:b/>
                <w:sz w:val="18"/>
                <w:szCs w:val="18"/>
              </w:rPr>
            </w:pPr>
          </w:p>
        </w:tc>
      </w:tr>
    </w:tbl>
    <w:p w:rsidR="00975A3C" w:rsidRPr="001A4D07" w:rsidRDefault="00975A3C" w:rsidP="00975A3C">
      <w:pPr>
        <w:rPr>
          <w:rFonts w:asciiTheme="minorHAnsi" w:hAnsiTheme="minorHAnsi"/>
        </w:rPr>
      </w:pPr>
    </w:p>
    <w:p w:rsidR="00975A3C" w:rsidRPr="001A4D07" w:rsidRDefault="00975A3C" w:rsidP="00975A3C">
      <w:pPr>
        <w:rPr>
          <w:rFonts w:asciiTheme="minorHAnsi" w:hAnsiTheme="minorHAnsi"/>
        </w:rPr>
      </w:pPr>
    </w:p>
    <w:p w:rsidR="00975A3C" w:rsidRPr="001A4D07" w:rsidRDefault="00975A3C" w:rsidP="00975A3C">
      <w:pPr>
        <w:rPr>
          <w:rFonts w:asciiTheme="minorHAnsi" w:hAnsiTheme="minorHAnsi"/>
        </w:rPr>
      </w:pPr>
    </w:p>
    <w:p w:rsidR="00975A3C" w:rsidRPr="001A4D07" w:rsidRDefault="00975A3C" w:rsidP="00975A3C">
      <w:pPr>
        <w:rPr>
          <w:rFonts w:asciiTheme="minorHAnsi" w:hAnsiTheme="minorHAnsi"/>
        </w:rPr>
      </w:pPr>
    </w:p>
    <w:p w:rsidR="00975A3C" w:rsidRPr="001A4D07" w:rsidRDefault="00975A3C" w:rsidP="00975A3C">
      <w:pPr>
        <w:rPr>
          <w:rFonts w:asciiTheme="minorHAnsi" w:hAnsiTheme="minorHAnsi"/>
        </w:rPr>
      </w:pPr>
    </w:p>
    <w:p w:rsidR="00975A3C" w:rsidRPr="001A4D07" w:rsidRDefault="00975A3C" w:rsidP="00975A3C">
      <w:pPr>
        <w:rPr>
          <w:rFonts w:asciiTheme="minorHAnsi" w:hAnsiTheme="minorHAnsi"/>
        </w:rPr>
      </w:pPr>
    </w:p>
    <w:p w:rsidR="00975A3C" w:rsidRPr="001A4D07" w:rsidRDefault="00975A3C" w:rsidP="00975A3C">
      <w:pPr>
        <w:rPr>
          <w:rFonts w:asciiTheme="minorHAnsi" w:hAnsiTheme="minorHAnsi"/>
        </w:rPr>
      </w:pPr>
    </w:p>
    <w:p w:rsidR="00846877" w:rsidRPr="001A4D07" w:rsidRDefault="00846877">
      <w:pPr>
        <w:rPr>
          <w:rFonts w:asciiTheme="minorHAnsi" w:hAnsiTheme="minorHAnsi"/>
        </w:rPr>
      </w:pPr>
    </w:p>
    <w:sectPr w:rsidR="00846877" w:rsidRPr="001A4D07" w:rsidSect="001A4D07">
      <w:pgSz w:w="12240" w:h="15840"/>
      <w:pgMar w:top="99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A78CD"/>
    <w:multiLevelType w:val="hybridMultilevel"/>
    <w:tmpl w:val="3D429BD4"/>
    <w:lvl w:ilvl="0" w:tplc="A2E6D630">
      <w:start w:val="1"/>
      <w:numFmt w:val="bullet"/>
      <w:lvlText w:val=""/>
      <w:lvlJc w:val="left"/>
      <w:pPr>
        <w:tabs>
          <w:tab w:val="num" w:pos="1660"/>
        </w:tabs>
        <w:ind w:left="1660" w:hanging="360"/>
      </w:pPr>
      <w:rPr>
        <w:rFonts w:ascii="Wingdings" w:hAnsi="Wingdings" w:hint="default"/>
        <w:color w:val="1F3864" w:themeColor="accent1" w:themeShade="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966087"/>
    <w:multiLevelType w:val="hybridMultilevel"/>
    <w:tmpl w:val="89EA57EA"/>
    <w:lvl w:ilvl="0" w:tplc="354C03AC">
      <w:start w:val="1"/>
      <w:numFmt w:val="bullet"/>
      <w:lvlText w:val=""/>
      <w:lvlJc w:val="left"/>
      <w:pPr>
        <w:tabs>
          <w:tab w:val="num" w:pos="1660"/>
        </w:tabs>
        <w:ind w:left="1660" w:hanging="360"/>
      </w:pPr>
      <w:rPr>
        <w:rFonts w:ascii="Wingdings" w:hAnsi="Wingdings" w:hint="default"/>
        <w:color w:val="1F3864" w:themeColor="accent1" w:themeShade="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386C5A"/>
    <w:multiLevelType w:val="hybridMultilevel"/>
    <w:tmpl w:val="176CF69C"/>
    <w:lvl w:ilvl="0" w:tplc="06DEB180">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8AA0142"/>
    <w:multiLevelType w:val="hybridMultilevel"/>
    <w:tmpl w:val="176CF69C"/>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F0D79A4"/>
    <w:multiLevelType w:val="hybridMultilevel"/>
    <w:tmpl w:val="ABC8C50A"/>
    <w:lvl w:ilvl="0" w:tplc="0409000F">
      <w:start w:val="1"/>
      <w:numFmt w:val="decimal"/>
      <w:lvlText w:val="%1."/>
      <w:lvlJc w:val="left"/>
      <w:pPr>
        <w:tabs>
          <w:tab w:val="num" w:pos="720"/>
        </w:tabs>
        <w:ind w:left="720" w:hanging="360"/>
      </w:pPr>
    </w:lvl>
    <w:lvl w:ilvl="1" w:tplc="06DEB180">
      <w:numFmt w:val="bullet"/>
      <w:lvlText w:val=""/>
      <w:lvlJc w:val="left"/>
      <w:pPr>
        <w:tabs>
          <w:tab w:val="num" w:pos="1440"/>
        </w:tabs>
        <w:ind w:left="1440" w:hanging="360"/>
      </w:pPr>
      <w:rPr>
        <w:rFonts w:ascii="Symbol" w:eastAsia="Times New Roman" w:hAnsi="Symbol"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A3C"/>
    <w:rsid w:val="00000E9B"/>
    <w:rsid w:val="000043DB"/>
    <w:rsid w:val="00025460"/>
    <w:rsid w:val="00042A83"/>
    <w:rsid w:val="00050ECE"/>
    <w:rsid w:val="00054692"/>
    <w:rsid w:val="00055DEE"/>
    <w:rsid w:val="000659C1"/>
    <w:rsid w:val="000714F0"/>
    <w:rsid w:val="000D73CE"/>
    <w:rsid w:val="000E759A"/>
    <w:rsid w:val="001035DF"/>
    <w:rsid w:val="001045B0"/>
    <w:rsid w:val="00113B13"/>
    <w:rsid w:val="001356C2"/>
    <w:rsid w:val="00142F7C"/>
    <w:rsid w:val="00155C6D"/>
    <w:rsid w:val="001765E3"/>
    <w:rsid w:val="001A4D07"/>
    <w:rsid w:val="001B6612"/>
    <w:rsid w:val="001D2EEF"/>
    <w:rsid w:val="001D4BFF"/>
    <w:rsid w:val="00211D06"/>
    <w:rsid w:val="0021352A"/>
    <w:rsid w:val="00231E80"/>
    <w:rsid w:val="0024664D"/>
    <w:rsid w:val="0025351E"/>
    <w:rsid w:val="00290417"/>
    <w:rsid w:val="002A0550"/>
    <w:rsid w:val="002C404F"/>
    <w:rsid w:val="002E1CB4"/>
    <w:rsid w:val="003035D0"/>
    <w:rsid w:val="00332A51"/>
    <w:rsid w:val="00354150"/>
    <w:rsid w:val="0039356E"/>
    <w:rsid w:val="003A667C"/>
    <w:rsid w:val="0041502B"/>
    <w:rsid w:val="00431861"/>
    <w:rsid w:val="0043635F"/>
    <w:rsid w:val="004534CD"/>
    <w:rsid w:val="00477CB1"/>
    <w:rsid w:val="004B4CAE"/>
    <w:rsid w:val="004C0746"/>
    <w:rsid w:val="004E440C"/>
    <w:rsid w:val="00503E84"/>
    <w:rsid w:val="00521526"/>
    <w:rsid w:val="005216A5"/>
    <w:rsid w:val="00575A17"/>
    <w:rsid w:val="005C1B82"/>
    <w:rsid w:val="005D2D19"/>
    <w:rsid w:val="005F6B06"/>
    <w:rsid w:val="00623F73"/>
    <w:rsid w:val="00636834"/>
    <w:rsid w:val="006957D4"/>
    <w:rsid w:val="006C0E94"/>
    <w:rsid w:val="006E6140"/>
    <w:rsid w:val="00716F09"/>
    <w:rsid w:val="00722728"/>
    <w:rsid w:val="00740A73"/>
    <w:rsid w:val="00740CE6"/>
    <w:rsid w:val="00744353"/>
    <w:rsid w:val="007A0E6A"/>
    <w:rsid w:val="007A4524"/>
    <w:rsid w:val="007A6BFF"/>
    <w:rsid w:val="007B2E8C"/>
    <w:rsid w:val="007F3EA2"/>
    <w:rsid w:val="00812A51"/>
    <w:rsid w:val="00846877"/>
    <w:rsid w:val="00861BAC"/>
    <w:rsid w:val="00861E16"/>
    <w:rsid w:val="00880972"/>
    <w:rsid w:val="008B02C1"/>
    <w:rsid w:val="008D0087"/>
    <w:rsid w:val="008D2AE7"/>
    <w:rsid w:val="00910C4B"/>
    <w:rsid w:val="0091473F"/>
    <w:rsid w:val="00921341"/>
    <w:rsid w:val="00953D17"/>
    <w:rsid w:val="0095418A"/>
    <w:rsid w:val="00975A3C"/>
    <w:rsid w:val="00981385"/>
    <w:rsid w:val="00982D2A"/>
    <w:rsid w:val="009B43FB"/>
    <w:rsid w:val="009B567B"/>
    <w:rsid w:val="009C32CC"/>
    <w:rsid w:val="009C4FED"/>
    <w:rsid w:val="009D45A1"/>
    <w:rsid w:val="009F24CF"/>
    <w:rsid w:val="009F516C"/>
    <w:rsid w:val="00A024EB"/>
    <w:rsid w:val="00A05907"/>
    <w:rsid w:val="00A14220"/>
    <w:rsid w:val="00A209BA"/>
    <w:rsid w:val="00A42E4E"/>
    <w:rsid w:val="00A43ACF"/>
    <w:rsid w:val="00A543B0"/>
    <w:rsid w:val="00A82D20"/>
    <w:rsid w:val="00A86BD3"/>
    <w:rsid w:val="00A96B9D"/>
    <w:rsid w:val="00AA0842"/>
    <w:rsid w:val="00AE50E1"/>
    <w:rsid w:val="00AE5925"/>
    <w:rsid w:val="00AF7257"/>
    <w:rsid w:val="00AF7C2F"/>
    <w:rsid w:val="00B014EB"/>
    <w:rsid w:val="00B23267"/>
    <w:rsid w:val="00B34FD2"/>
    <w:rsid w:val="00B72934"/>
    <w:rsid w:val="00BA4C73"/>
    <w:rsid w:val="00BD3794"/>
    <w:rsid w:val="00BF3687"/>
    <w:rsid w:val="00C43B64"/>
    <w:rsid w:val="00C60AFC"/>
    <w:rsid w:val="00C91971"/>
    <w:rsid w:val="00CD0675"/>
    <w:rsid w:val="00CF0C6D"/>
    <w:rsid w:val="00D11C2F"/>
    <w:rsid w:val="00D1346D"/>
    <w:rsid w:val="00D2039B"/>
    <w:rsid w:val="00D21C6F"/>
    <w:rsid w:val="00D4653F"/>
    <w:rsid w:val="00D51CD2"/>
    <w:rsid w:val="00DB6D62"/>
    <w:rsid w:val="00DE5C4C"/>
    <w:rsid w:val="00DF55D7"/>
    <w:rsid w:val="00E10E48"/>
    <w:rsid w:val="00E416C7"/>
    <w:rsid w:val="00E50E76"/>
    <w:rsid w:val="00E71B83"/>
    <w:rsid w:val="00E85C28"/>
    <w:rsid w:val="00EA1450"/>
    <w:rsid w:val="00EA27C6"/>
    <w:rsid w:val="00EB67AE"/>
    <w:rsid w:val="00EC2956"/>
    <w:rsid w:val="00EC684D"/>
    <w:rsid w:val="00F51AFC"/>
    <w:rsid w:val="00F64389"/>
    <w:rsid w:val="00F70142"/>
    <w:rsid w:val="00F874B6"/>
    <w:rsid w:val="00F95369"/>
    <w:rsid w:val="00F9681A"/>
    <w:rsid w:val="00FB4B4C"/>
    <w:rsid w:val="00FC2F06"/>
    <w:rsid w:val="00FE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94BAF39"/>
  <w15:chartTrackingRefBased/>
  <w15:docId w15:val="{BB47896F-4E3A-4E9C-B250-9815BC00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A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75A3C"/>
    <w:pPr>
      <w:jc w:val="center"/>
    </w:pPr>
    <w:rPr>
      <w:b/>
      <w:bCs/>
      <w:u w:val="single"/>
    </w:rPr>
  </w:style>
  <w:style w:type="character" w:customStyle="1" w:styleId="TitleChar">
    <w:name w:val="Title Char"/>
    <w:basedOn w:val="DefaultParagraphFont"/>
    <w:link w:val="Title"/>
    <w:rsid w:val="00975A3C"/>
    <w:rPr>
      <w:rFonts w:ascii="Times New Roman" w:eastAsia="Times New Roman" w:hAnsi="Times New Roman" w:cs="Times New Roman"/>
      <w:b/>
      <w:bCs/>
      <w:sz w:val="24"/>
      <w:szCs w:val="24"/>
      <w:u w:val="single"/>
    </w:rPr>
  </w:style>
  <w:style w:type="paragraph" w:styleId="BodyTextIndent">
    <w:name w:val="Body Text Indent"/>
    <w:basedOn w:val="Normal"/>
    <w:link w:val="BodyTextIndentChar"/>
    <w:rsid w:val="00975A3C"/>
    <w:pPr>
      <w:ind w:left="720" w:hanging="720"/>
    </w:pPr>
  </w:style>
  <w:style w:type="character" w:customStyle="1" w:styleId="BodyTextIndentChar">
    <w:name w:val="Body Text Indent Char"/>
    <w:basedOn w:val="DefaultParagraphFont"/>
    <w:link w:val="BodyTextIndent"/>
    <w:rsid w:val="00975A3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Stockman</dc:creator>
  <cp:keywords/>
  <dc:description/>
  <cp:lastModifiedBy>Stephanie Allard</cp:lastModifiedBy>
  <cp:revision>4</cp:revision>
  <dcterms:created xsi:type="dcterms:W3CDTF">2018-01-09T20:16:00Z</dcterms:created>
  <dcterms:modified xsi:type="dcterms:W3CDTF">2018-01-10T21:31:00Z</dcterms:modified>
</cp:coreProperties>
</file>