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1477" w14:textId="2BF65B63" w:rsidR="009768B6" w:rsidRDefault="004E234A" w:rsidP="004E234A">
      <w:pPr>
        <w:tabs>
          <w:tab w:val="left" w:pos="540"/>
        </w:tabs>
        <w:spacing w:line="240" w:lineRule="auto"/>
        <w:ind w:left="3510"/>
        <w:rPr>
          <w:rFonts w:ascii="Cambria" w:eastAsia="Times New Roman" w:hAnsi="Cambria" w:cs="Times New Roman"/>
          <w:color w:val="1F4E79" w:themeColor="accent5" w:themeShade="80"/>
          <w:sz w:val="32"/>
          <w:szCs w:val="32"/>
          <w:highlight w:val="yellow"/>
        </w:rPr>
      </w:pPr>
      <w:bookmarkStart w:id="0" w:name="_Hlk107914080"/>
      <w:r>
        <w:rPr>
          <w:rFonts w:ascii="Cambria" w:hAnsi="Cambria" w:cs="Times New Roman"/>
          <w:b/>
          <w:noProof/>
          <w:color w:val="002060"/>
          <w:sz w:val="40"/>
          <w:szCs w:val="40"/>
        </w:rPr>
        <mc:AlternateContent>
          <mc:Choice Requires="wpg">
            <w:drawing>
              <wp:anchor distT="0" distB="0" distL="114300" distR="114300" simplePos="0" relativeHeight="251997184" behindDoc="0" locked="0" layoutInCell="1" allowOverlap="1" wp14:anchorId="251CB7D6" wp14:editId="00497393">
                <wp:simplePos x="0" y="0"/>
                <wp:positionH relativeFrom="column">
                  <wp:posOffset>228600</wp:posOffset>
                </wp:positionH>
                <wp:positionV relativeFrom="paragraph">
                  <wp:posOffset>-522514</wp:posOffset>
                </wp:positionV>
                <wp:extent cx="5867718" cy="1669467"/>
                <wp:effectExtent l="0" t="0" r="0" b="6985"/>
                <wp:wrapNone/>
                <wp:docPr id="752256904" name="Group 5"/>
                <wp:cNvGraphicFramePr/>
                <a:graphic xmlns:a="http://schemas.openxmlformats.org/drawingml/2006/main">
                  <a:graphicData uri="http://schemas.microsoft.com/office/word/2010/wordprocessingGroup">
                    <wpg:wgp>
                      <wpg:cNvGrpSpPr/>
                      <wpg:grpSpPr>
                        <a:xfrm>
                          <a:off x="0" y="0"/>
                          <a:ext cx="5867718" cy="1669467"/>
                          <a:chOff x="0" y="0"/>
                          <a:chExt cx="5867718" cy="1669467"/>
                        </a:xfrm>
                      </wpg:grpSpPr>
                      <pic:pic xmlns:pic="http://schemas.openxmlformats.org/drawingml/2006/picture">
                        <pic:nvPicPr>
                          <pic:cNvPr id="503998386" name="Picture 8" descr="Diagram&#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wps:wsp>
                        <wps:cNvPr id="492923652" name="Text Box 4"/>
                        <wps:cNvSpPr txBox="1"/>
                        <wps:spPr>
                          <a:xfrm>
                            <a:off x="47502" y="52"/>
                            <a:ext cx="5820216" cy="1669415"/>
                          </a:xfrm>
                          <a:prstGeom prst="rect">
                            <a:avLst/>
                          </a:prstGeom>
                          <a:noFill/>
                          <a:ln w="6350">
                            <a:noFill/>
                          </a:ln>
                        </wps:spPr>
                        <wps:txbx>
                          <w:txbxContent>
                            <w:p w14:paraId="614EB77E" w14:textId="77777777" w:rsidR="004E234A" w:rsidRPr="00FD79CE" w:rsidRDefault="004E234A" w:rsidP="004E234A">
                              <w:pPr>
                                <w:tabs>
                                  <w:tab w:val="left" w:pos="540"/>
                                </w:tabs>
                                <w:spacing w:line="240" w:lineRule="auto"/>
                                <w:ind w:left="3510"/>
                                <w:rPr>
                                  <w:rFonts w:ascii="Cambria" w:hAnsi="Cambria" w:cs="Times New Roman"/>
                                  <w:b/>
                                  <w:color w:val="002060"/>
                                  <w:sz w:val="40"/>
                                  <w:szCs w:val="40"/>
                                </w:rPr>
                              </w:pPr>
                              <w:r w:rsidRPr="00FD79CE">
                                <w:rPr>
                                  <w:rFonts w:ascii="Cambria" w:hAnsi="Cambria" w:cs="Times New Roman"/>
                                  <w:b/>
                                  <w:color w:val="002060"/>
                                  <w:sz w:val="40"/>
                                  <w:szCs w:val="40"/>
                                </w:rPr>
                                <w:t>Quarterly Economic Update</w:t>
                              </w:r>
                              <w:r w:rsidRPr="00FD79CE">
                                <w:rPr>
                                  <w:rFonts w:ascii="Cambria" w:hAnsi="Cambria" w:cs="Times New Roman"/>
                                  <w:b/>
                                  <w:color w:val="002060"/>
                                  <w:sz w:val="40"/>
                                  <w:szCs w:val="40"/>
                                </w:rPr>
                                <w:br/>
                              </w:r>
                              <w:r>
                                <w:rPr>
                                  <w:rFonts w:ascii="Cambria" w:hAnsi="Cambria" w:cs="Times New Roman"/>
                                  <w:b/>
                                  <w:color w:val="002060"/>
                                  <w:sz w:val="40"/>
                                  <w:szCs w:val="40"/>
                                </w:rPr>
                                <w:t>First</w:t>
                              </w:r>
                              <w:r w:rsidRPr="00FD79CE">
                                <w:rPr>
                                  <w:rFonts w:ascii="Cambria" w:hAnsi="Cambria" w:cs="Times New Roman"/>
                                  <w:b/>
                                  <w:color w:val="002060"/>
                                  <w:sz w:val="40"/>
                                  <w:szCs w:val="40"/>
                                </w:rPr>
                                <w:t xml:space="preserve"> Quarter 202</w:t>
                              </w:r>
                              <w:r>
                                <w:rPr>
                                  <w:rFonts w:ascii="Cambria" w:hAnsi="Cambria" w:cs="Times New Roman"/>
                                  <w:b/>
                                  <w:color w:val="002060"/>
                                  <w:sz w:val="40"/>
                                  <w:szCs w:val="40"/>
                                </w:rPr>
                                <w:t>5</w:t>
                              </w:r>
                            </w:p>
                            <w:p w14:paraId="23E23BEF" w14:textId="77777777" w:rsidR="004E234A" w:rsidRDefault="004E234A" w:rsidP="004E234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0F9CBDE" w14:textId="77777777" w:rsidR="004E234A" w:rsidRDefault="004E2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CB7D6" id="Group 5" o:spid="_x0000_s1026" style="position:absolute;left:0;text-align:left;margin-left:18pt;margin-top:-41.15pt;width:462.05pt;height:131.45pt;z-index:251997184;mso-width-relative:margin;mso-height-relative:margin" coordsize="58677,16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iagram&#10;&#10;Description automatically generated with low confidence" style="position:absolute;width:2282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">
                  <v:imagedata r:id="rId9" o:title="Diagram&#10;&#10;Description automatically generated with low confidence"/>
                </v:shape>
                <v:shapetype id="_x0000_t202" coordsize="21600,21600" o:spt="202" path="m,l,21600r21600,l21600,xe">
                  <v:stroke joinstyle="miter"/>
                  <v:path gradientshapeok="t" o:connecttype="rect"/>
                </v:shapetype>
                <v:shape id="Text Box 4" o:spid="_x0000_s1028" type="#_x0000_t202" style="position:absolute;left:475;width:58202;height:1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" filled="f" stroked="f" strokeweight=".5pt">
                  <v:textbox>
                    <w:txbxContent>
                      <w:p w14:paraId="614EB77E" w14:textId="77777777" w:rsidR="004E234A" w:rsidRPr="00FD79CE" w:rsidRDefault="004E234A" w:rsidP="004E234A">
                        <w:pPr>
                          <w:tabs>
                            <w:tab w:val="left" w:pos="540"/>
                          </w:tabs>
                          <w:spacing w:line="240" w:lineRule="auto"/>
                          <w:ind w:left="3510"/>
                          <w:rPr>
                            <w:rFonts w:ascii="Cambria" w:hAnsi="Cambria" w:cs="Times New Roman"/>
                            <w:b/>
                            <w:color w:val="002060"/>
                            <w:sz w:val="40"/>
                            <w:szCs w:val="40"/>
                          </w:rPr>
                        </w:pPr>
                        <w:r w:rsidRPr="00FD79CE">
                          <w:rPr>
                            <w:rFonts w:ascii="Cambria" w:hAnsi="Cambria" w:cs="Times New Roman"/>
                            <w:b/>
                            <w:color w:val="002060"/>
                            <w:sz w:val="40"/>
                            <w:szCs w:val="40"/>
                          </w:rPr>
                          <w:t>Quarterly Economic Update</w:t>
                        </w:r>
                        <w:r w:rsidRPr="00FD79CE">
                          <w:rPr>
                            <w:rFonts w:ascii="Cambria" w:hAnsi="Cambria" w:cs="Times New Roman"/>
                            <w:b/>
                            <w:color w:val="002060"/>
                            <w:sz w:val="40"/>
                            <w:szCs w:val="40"/>
                          </w:rPr>
                          <w:br/>
                        </w:r>
                        <w:r>
                          <w:rPr>
                            <w:rFonts w:ascii="Cambria" w:hAnsi="Cambria" w:cs="Times New Roman"/>
                            <w:b/>
                            <w:color w:val="002060"/>
                            <w:sz w:val="40"/>
                            <w:szCs w:val="40"/>
                          </w:rPr>
                          <w:t>First</w:t>
                        </w:r>
                        <w:r w:rsidRPr="00FD79CE">
                          <w:rPr>
                            <w:rFonts w:ascii="Cambria" w:hAnsi="Cambria" w:cs="Times New Roman"/>
                            <w:b/>
                            <w:color w:val="002060"/>
                            <w:sz w:val="40"/>
                            <w:szCs w:val="40"/>
                          </w:rPr>
                          <w:t xml:space="preserve"> Quarter 202</w:t>
                        </w:r>
                        <w:r>
                          <w:rPr>
                            <w:rFonts w:ascii="Cambria" w:hAnsi="Cambria" w:cs="Times New Roman"/>
                            <w:b/>
                            <w:color w:val="002060"/>
                            <w:sz w:val="40"/>
                            <w:szCs w:val="40"/>
                          </w:rPr>
                          <w:t>5</w:t>
                        </w:r>
                      </w:p>
                      <w:p w14:paraId="23E23BEF" w14:textId="77777777" w:rsidR="004E234A" w:rsidRDefault="004E234A" w:rsidP="004E234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40F9CBDE" w14:textId="77777777" w:rsidR="004E234A" w:rsidRDefault="004E234A"/>
                    </w:txbxContent>
                  </v:textbox>
                </v:shape>
              </v:group>
            </w:pict>
          </mc:Fallback>
        </mc:AlternateContent>
      </w:r>
      <w:r>
        <w:rPr>
          <w:rFonts w:ascii="Cambria" w:hAnsi="Cambria" w:cs="Times New Roman"/>
          <w:b/>
          <w:color w:val="002060"/>
          <w:sz w:val="40"/>
          <w:szCs w:val="40"/>
        </w:rPr>
        <w:br/>
      </w:r>
      <w:r>
        <w:rPr>
          <w:rFonts w:ascii="Cambria" w:hAnsi="Cambria" w:cs="Times New Roman"/>
          <w:b/>
          <w:color w:val="002060"/>
          <w:sz w:val="40"/>
          <w:szCs w:val="40"/>
        </w:rPr>
        <w:br/>
      </w:r>
    </w:p>
    <w:p w14:paraId="5C9D1F5A" w14:textId="2C3D2DAD" w:rsidR="009768B6" w:rsidRDefault="009768B6" w:rsidP="009768B6">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p>
    <w:p w14:paraId="081E5C86" w14:textId="020BCD25" w:rsidR="007E5409" w:rsidRDefault="007E5409"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4B26C3AA" w:rsidR="000044FA" w:rsidRPr="000F3A5C" w:rsidRDefault="00804E40"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804E40">
        <w:rPr>
          <w:rFonts w:ascii="Cambria" w:hAnsi="Cambria" w:cs="Times New Roman"/>
          <w:b/>
          <w:noProof/>
          <w:color w:val="000000" w:themeColor="text1"/>
          <w:sz w:val="24"/>
          <w:szCs w:val="24"/>
        </w:rPr>
        <w:drawing>
          <wp:anchor distT="0" distB="0" distL="114300" distR="114300" simplePos="0" relativeHeight="251993088" behindDoc="0" locked="0" layoutInCell="1" allowOverlap="1" wp14:anchorId="52EAC0A8" wp14:editId="7838AECB">
            <wp:simplePos x="0" y="0"/>
            <wp:positionH relativeFrom="column">
              <wp:posOffset>3101975</wp:posOffset>
            </wp:positionH>
            <wp:positionV relativeFrom="paragraph">
              <wp:posOffset>390525</wp:posOffset>
            </wp:positionV>
            <wp:extent cx="3322320" cy="4998720"/>
            <wp:effectExtent l="0" t="0" r="0" b="0"/>
            <wp:wrapSquare wrapText="bothSides"/>
            <wp:docPr id="1520014700"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14700" name="Picture 1" descr="A screenshot of a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22320" cy="4998720"/>
                    </a:xfrm>
                    <a:prstGeom prst="rect">
                      <a:avLst/>
                    </a:prstGeom>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0C09AD">
      <w:pP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2F7D3E09" w14:textId="296D7E38" w:rsidR="00334DE9" w:rsidRPr="0053459E" w:rsidRDefault="00334DE9" w:rsidP="00334DE9">
      <w:pPr>
        <w:pStyle w:val="NormalWeb"/>
        <w:spacing w:after="0"/>
        <w:jc w:val="both"/>
        <w:textAlignment w:val="baseline"/>
        <w:rPr>
          <w:sz w:val="22"/>
          <w:szCs w:val="22"/>
        </w:rPr>
      </w:pPr>
      <w:bookmarkStart w:id="1" w:name="_Hlk107838273"/>
      <w:r w:rsidRPr="0053459E">
        <w:rPr>
          <w:sz w:val="22"/>
          <w:szCs w:val="22"/>
        </w:rPr>
        <w:t>Most analysts did not anticipate the volatility that investors would face in the first quarter of 2025. The equity markets started the quarter with strong momentum, buoyed by President Trump's return to leadership of the world's largest economy and financial markets. After achieving impressive annual returns of over 20% in both 2023 and 2024, the equity markets reached another all-time high in February. Experienced investors knew that a market retreat could happen at some point during the year, as it is historically common for a pullback or correction to follow such positive performance. In the latter half of the first quarter, uncertainty took center stage in the headlines, leading to a swift and widely reported market decline.</w:t>
      </w:r>
    </w:p>
    <w:p w14:paraId="7648DD75" w14:textId="6A1CB428" w:rsidR="00D40C66" w:rsidRPr="0053459E" w:rsidRDefault="00334DE9" w:rsidP="00632A6E">
      <w:pPr>
        <w:pStyle w:val="NormalWeb"/>
        <w:spacing w:before="0" w:beforeAutospacing="0" w:after="0" w:afterAutospacing="0"/>
        <w:jc w:val="both"/>
        <w:textAlignment w:val="baseline"/>
        <w:rPr>
          <w:rFonts w:eastAsiaTheme="minorHAnsi"/>
          <w:sz w:val="22"/>
          <w:szCs w:val="22"/>
        </w:rPr>
      </w:pPr>
      <w:r w:rsidRPr="0053459E">
        <w:rPr>
          <w:sz w:val="22"/>
          <w:szCs w:val="22"/>
        </w:rPr>
        <w:t xml:space="preserve">The new administration came in as it indicated it would, and President Trump’s first agenda was to make quick and sweeping change. </w:t>
      </w:r>
      <w:r w:rsidR="003560A3" w:rsidRPr="0053459E">
        <w:rPr>
          <w:rFonts w:eastAsiaTheme="minorHAnsi"/>
          <w:sz w:val="22"/>
          <w:szCs w:val="22"/>
        </w:rPr>
        <w:t xml:space="preserve">The transitional time between new administrations </w:t>
      </w:r>
      <w:r w:rsidR="00D40C66" w:rsidRPr="0053459E">
        <w:rPr>
          <w:rFonts w:eastAsiaTheme="minorHAnsi"/>
          <w:sz w:val="22"/>
          <w:szCs w:val="22"/>
        </w:rPr>
        <w:t>typically</w:t>
      </w:r>
      <w:r w:rsidR="003560A3" w:rsidRPr="0053459E">
        <w:rPr>
          <w:rFonts w:eastAsiaTheme="minorHAnsi"/>
          <w:sz w:val="22"/>
          <w:szCs w:val="22"/>
        </w:rPr>
        <w:t xml:space="preserve"> bring</w:t>
      </w:r>
      <w:r w:rsidR="00D40C66" w:rsidRPr="0053459E">
        <w:rPr>
          <w:rFonts w:eastAsiaTheme="minorHAnsi"/>
          <w:sz w:val="22"/>
          <w:szCs w:val="22"/>
        </w:rPr>
        <w:t>s some</w:t>
      </w:r>
      <w:r w:rsidR="003560A3" w:rsidRPr="0053459E">
        <w:rPr>
          <w:rFonts w:eastAsiaTheme="minorHAnsi"/>
          <w:sz w:val="22"/>
          <w:szCs w:val="22"/>
        </w:rPr>
        <w:t xml:space="preserve"> uncertainty and thus volatility</w:t>
      </w:r>
      <w:r w:rsidR="00D40C66" w:rsidRPr="0053459E">
        <w:rPr>
          <w:rFonts w:eastAsiaTheme="minorHAnsi"/>
          <w:sz w:val="22"/>
          <w:szCs w:val="22"/>
        </w:rPr>
        <w:t>, so it has been hard to predict the reaction to the aggressive agenda of this administration.</w:t>
      </w:r>
      <w:r w:rsidR="00291083" w:rsidRPr="0053459E">
        <w:rPr>
          <w:rFonts w:eastAsiaTheme="minorHAnsi"/>
          <w:sz w:val="22"/>
          <w:szCs w:val="22"/>
        </w:rPr>
        <w:t xml:space="preserve"> </w:t>
      </w:r>
      <w:r w:rsidR="00D40C66" w:rsidRPr="0053459E">
        <w:rPr>
          <w:rFonts w:eastAsiaTheme="minorHAnsi"/>
          <w:sz w:val="22"/>
          <w:szCs w:val="22"/>
        </w:rPr>
        <w:t>Some investors have</w:t>
      </w:r>
      <w:r w:rsidR="00EC02AB" w:rsidRPr="0053459E">
        <w:rPr>
          <w:rFonts w:eastAsiaTheme="minorHAnsi"/>
          <w:sz w:val="22"/>
          <w:szCs w:val="22"/>
        </w:rPr>
        <w:t xml:space="preserve"> </w:t>
      </w:r>
      <w:r w:rsidR="00D40C66" w:rsidRPr="0053459E">
        <w:rPr>
          <w:rFonts w:eastAsiaTheme="minorHAnsi"/>
          <w:sz w:val="22"/>
          <w:szCs w:val="22"/>
        </w:rPr>
        <w:t>become</w:t>
      </w:r>
      <w:r w:rsidR="00EC02AB" w:rsidRPr="0053459E">
        <w:rPr>
          <w:rFonts w:eastAsiaTheme="minorHAnsi"/>
          <w:sz w:val="22"/>
          <w:szCs w:val="22"/>
        </w:rPr>
        <w:t xml:space="preserve"> wary</w:t>
      </w:r>
      <w:r w:rsidR="00C76D90">
        <w:rPr>
          <w:rFonts w:eastAsiaTheme="minorHAnsi"/>
          <w:sz w:val="22"/>
          <w:szCs w:val="22"/>
        </w:rPr>
        <w:t xml:space="preserve"> of the new administration’s agenda</w:t>
      </w:r>
      <w:r w:rsidR="00EC02AB" w:rsidRPr="0053459E">
        <w:rPr>
          <w:rFonts w:eastAsiaTheme="minorHAnsi"/>
          <w:sz w:val="22"/>
          <w:szCs w:val="22"/>
        </w:rPr>
        <w:t xml:space="preserve"> and </w:t>
      </w:r>
      <w:r w:rsidR="00291083" w:rsidRPr="0053459E">
        <w:rPr>
          <w:rFonts w:eastAsiaTheme="minorHAnsi"/>
          <w:sz w:val="22"/>
          <w:szCs w:val="22"/>
        </w:rPr>
        <w:t xml:space="preserve">concerns over global trade wars and the </w:t>
      </w:r>
      <w:r w:rsidR="00D40C66" w:rsidRPr="0053459E">
        <w:rPr>
          <w:rFonts w:eastAsiaTheme="minorHAnsi"/>
          <w:sz w:val="22"/>
          <w:szCs w:val="22"/>
        </w:rPr>
        <w:t xml:space="preserve">tariffs have added to </w:t>
      </w:r>
      <w:r w:rsidR="00E423D6">
        <w:rPr>
          <w:rFonts w:eastAsiaTheme="minorHAnsi"/>
          <w:sz w:val="22"/>
          <w:szCs w:val="22"/>
        </w:rPr>
        <w:t xml:space="preserve">that </w:t>
      </w:r>
      <w:r w:rsidR="00D40C66" w:rsidRPr="0053459E">
        <w:rPr>
          <w:rFonts w:eastAsiaTheme="minorHAnsi"/>
          <w:sz w:val="22"/>
          <w:szCs w:val="22"/>
        </w:rPr>
        <w:t>uncertainty</w:t>
      </w:r>
      <w:r w:rsidR="00291083" w:rsidRPr="0053459E">
        <w:rPr>
          <w:rFonts w:eastAsiaTheme="minorHAnsi"/>
          <w:sz w:val="22"/>
          <w:szCs w:val="22"/>
        </w:rPr>
        <w:t>.</w:t>
      </w:r>
    </w:p>
    <w:p w14:paraId="093B709C" w14:textId="59F88424" w:rsidR="00D40C66" w:rsidRPr="0053459E" w:rsidRDefault="00D40C66" w:rsidP="00632A6E">
      <w:pPr>
        <w:pStyle w:val="NormalWeb"/>
        <w:spacing w:before="0" w:beforeAutospacing="0" w:after="0" w:afterAutospacing="0"/>
        <w:jc w:val="both"/>
        <w:textAlignment w:val="baseline"/>
        <w:rPr>
          <w:rFonts w:eastAsiaTheme="minorHAnsi"/>
          <w:sz w:val="22"/>
          <w:szCs w:val="22"/>
        </w:rPr>
      </w:pPr>
    </w:p>
    <w:p w14:paraId="158E8E99" w14:textId="370EE133" w:rsidR="00EC02AB" w:rsidRPr="00C129E4" w:rsidRDefault="00C76D90" w:rsidP="003F7E59">
      <w:pPr>
        <w:pStyle w:val="NormalWeb"/>
        <w:spacing w:before="0" w:beforeAutospacing="0" w:after="0" w:afterAutospacing="0"/>
        <w:jc w:val="both"/>
        <w:textAlignment w:val="baseline"/>
        <w:rPr>
          <w:sz w:val="18"/>
          <w:szCs w:val="18"/>
        </w:rPr>
      </w:pPr>
      <w:r w:rsidRPr="0053459E">
        <w:rPr>
          <w:rFonts w:eastAsiaTheme="minorHAnsi"/>
          <w:noProof/>
          <w:sz w:val="22"/>
          <w:szCs w:val="22"/>
        </w:rPr>
        <w:drawing>
          <wp:anchor distT="0" distB="0" distL="114300" distR="114300" simplePos="0" relativeHeight="251972608" behindDoc="0" locked="0" layoutInCell="1" allowOverlap="1" wp14:anchorId="3A445877" wp14:editId="5515E03D">
            <wp:simplePos x="0" y="0"/>
            <wp:positionH relativeFrom="margin">
              <wp:posOffset>3177540</wp:posOffset>
            </wp:positionH>
            <wp:positionV relativeFrom="paragraph">
              <wp:posOffset>654685</wp:posOffset>
            </wp:positionV>
            <wp:extent cx="3206750" cy="1439545"/>
            <wp:effectExtent l="0" t="0" r="0" b="8255"/>
            <wp:wrapSquare wrapText="bothSides"/>
            <wp:docPr id="19851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275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06750" cy="1439545"/>
                    </a:xfrm>
                    <a:prstGeom prst="rect">
                      <a:avLst/>
                    </a:prstGeom>
                  </pic:spPr>
                </pic:pic>
              </a:graphicData>
            </a:graphic>
            <wp14:sizeRelH relativeFrom="page">
              <wp14:pctWidth>0</wp14:pctWidth>
            </wp14:sizeRelH>
            <wp14:sizeRelV relativeFrom="page">
              <wp14:pctHeight>0</wp14:pctHeight>
            </wp14:sizeRelV>
          </wp:anchor>
        </w:drawing>
      </w:r>
      <w:r w:rsidR="00D40C66" w:rsidRPr="0053459E">
        <w:rPr>
          <w:sz w:val="22"/>
          <w:szCs w:val="22"/>
        </w:rPr>
        <w:t xml:space="preserve">A correction is defined as a decline of more than 10% from a recent closing high. On March 13, the S&amp;P 500 fell 10% from </w:t>
      </w:r>
      <w:r w:rsidR="00E423D6">
        <w:rPr>
          <w:sz w:val="22"/>
          <w:szCs w:val="22"/>
        </w:rPr>
        <w:t>its new</w:t>
      </w:r>
      <w:r w:rsidR="00D40C66" w:rsidRPr="0053459E">
        <w:rPr>
          <w:sz w:val="22"/>
          <w:szCs w:val="22"/>
        </w:rPr>
        <w:t xml:space="preserve"> high set just three weeks prior due to easing inflationary pressure and positive earnings. The</w:t>
      </w:r>
      <w:r w:rsidR="00666195" w:rsidRPr="0053459E">
        <w:rPr>
          <w:sz w:val="22"/>
          <w:szCs w:val="22"/>
        </w:rPr>
        <w:t xml:space="preserve"> Dow Jones Industrial Average (DJIA) started its path toward correction </w:t>
      </w:r>
      <w:r w:rsidR="00D40C66" w:rsidRPr="0053459E">
        <w:rPr>
          <w:sz w:val="22"/>
          <w:szCs w:val="22"/>
        </w:rPr>
        <w:t>territory but</w:t>
      </w:r>
      <w:r w:rsidR="00666195" w:rsidRPr="0053459E">
        <w:rPr>
          <w:sz w:val="22"/>
          <w:szCs w:val="22"/>
        </w:rPr>
        <w:t xml:space="preserve"> remained just above a 10% decline. </w:t>
      </w:r>
      <w:r w:rsidR="00291083" w:rsidRPr="0053459E">
        <w:rPr>
          <w:sz w:val="22"/>
          <w:szCs w:val="22"/>
        </w:rPr>
        <w:t>Additional factors contributing to th</w:t>
      </w:r>
      <w:r w:rsidR="00D40C66" w:rsidRPr="0053459E">
        <w:rPr>
          <w:sz w:val="22"/>
          <w:szCs w:val="22"/>
        </w:rPr>
        <w:t>ese</w:t>
      </w:r>
      <w:r w:rsidR="00291083" w:rsidRPr="0053459E">
        <w:rPr>
          <w:sz w:val="22"/>
          <w:szCs w:val="22"/>
        </w:rPr>
        <w:t xml:space="preserve"> decline</w:t>
      </w:r>
      <w:r w:rsidR="00D40C66" w:rsidRPr="0053459E">
        <w:rPr>
          <w:sz w:val="22"/>
          <w:szCs w:val="22"/>
        </w:rPr>
        <w:t>s</w:t>
      </w:r>
      <w:r w:rsidR="00291083" w:rsidRPr="0053459E">
        <w:rPr>
          <w:sz w:val="22"/>
          <w:szCs w:val="22"/>
        </w:rPr>
        <w:t xml:space="preserve"> included</w:t>
      </w:r>
      <w:r w:rsidR="00291083" w:rsidRPr="00805E0F">
        <w:rPr>
          <w:rFonts w:eastAsiaTheme="minorHAnsi"/>
        </w:rPr>
        <w:t xml:space="preserve"> </w:t>
      </w:r>
      <w:r w:rsidR="00291083" w:rsidRPr="0053459E">
        <w:rPr>
          <w:sz w:val="22"/>
          <w:szCs w:val="22"/>
        </w:rPr>
        <w:t xml:space="preserve">government employee layoffs, the possibility of a government shutdown, and concerns </w:t>
      </w:r>
      <w:r w:rsidR="00906F11" w:rsidRPr="0053459E">
        <w:rPr>
          <w:sz w:val="22"/>
          <w:szCs w:val="22"/>
        </w:rPr>
        <w:t>about</w:t>
      </w:r>
      <w:r w:rsidR="00291083" w:rsidRPr="0053459E">
        <w:rPr>
          <w:sz w:val="22"/>
          <w:szCs w:val="22"/>
        </w:rPr>
        <w:t xml:space="preserve"> an uptick in inflation.</w:t>
      </w:r>
      <w:r w:rsidR="004D64AB" w:rsidRPr="00D40C66">
        <w:rPr>
          <w:rFonts w:eastAsiaTheme="minorEastAsia"/>
        </w:rPr>
        <w:t xml:space="preserve"> </w:t>
      </w:r>
      <w:r w:rsidR="004D64AB" w:rsidRPr="00C129E4">
        <w:rPr>
          <w:rFonts w:eastAsiaTheme="minorEastAsia"/>
          <w:i/>
          <w:iCs/>
          <w:sz w:val="18"/>
          <w:szCs w:val="18"/>
        </w:rPr>
        <w:t>(Source: Investopedia.com; 3/13/25)</w:t>
      </w:r>
    </w:p>
    <w:p w14:paraId="1051C2A6" w14:textId="01BAEC2E" w:rsidR="002E16C5" w:rsidRPr="009321AE" w:rsidRDefault="002E16C5" w:rsidP="00632A6E">
      <w:pPr>
        <w:pStyle w:val="NormalWeb"/>
        <w:spacing w:before="0" w:beforeAutospacing="0" w:after="0" w:afterAutospacing="0"/>
        <w:jc w:val="both"/>
        <w:textAlignment w:val="baseline"/>
        <w:rPr>
          <w:rFonts w:eastAsiaTheme="minorHAnsi"/>
          <w:color w:val="7030A0"/>
          <w:highlight w:val="yellow"/>
        </w:rPr>
      </w:pPr>
    </w:p>
    <w:p w14:paraId="5DD11E7F" w14:textId="19B5AA15" w:rsidR="00B94D6E" w:rsidRDefault="00E46CF6" w:rsidP="002E0D0D">
      <w:pPr>
        <w:pStyle w:val="NormalWeb"/>
        <w:spacing w:before="0" w:beforeAutospacing="0" w:after="0" w:afterAutospacing="0"/>
        <w:jc w:val="both"/>
        <w:textAlignment w:val="baseline"/>
        <w:rPr>
          <w:rFonts w:eastAsiaTheme="minorHAnsi"/>
        </w:rPr>
      </w:pPr>
      <w:bookmarkStart w:id="2" w:name="_Hlk155683447"/>
      <w:r w:rsidRPr="0053459E">
        <w:rPr>
          <w:noProof/>
          <w:sz w:val="22"/>
          <w:szCs w:val="22"/>
        </w:rPr>
        <w:lastRenderedPageBreak/>
        <mc:AlternateContent>
          <mc:Choice Requires="wps">
            <w:drawing>
              <wp:anchor distT="91440" distB="91440" distL="114300" distR="114300" simplePos="0" relativeHeight="251893760" behindDoc="0" locked="0" layoutInCell="1" allowOverlap="1" wp14:anchorId="18AC833D" wp14:editId="2D33C1D5">
                <wp:simplePos x="0" y="0"/>
                <wp:positionH relativeFrom="margin">
                  <wp:posOffset>3188970</wp:posOffset>
                </wp:positionH>
                <wp:positionV relativeFrom="paragraph">
                  <wp:posOffset>19050</wp:posOffset>
                </wp:positionV>
                <wp:extent cx="3352800" cy="5170170"/>
                <wp:effectExtent l="19050" t="19050" r="38100" b="304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170170"/>
                        </a:xfrm>
                        <a:prstGeom prst="rect">
                          <a:avLst/>
                        </a:prstGeom>
                        <a:noFill/>
                        <a:ln w="57150">
                          <a:solidFill>
                            <a:schemeClr val="accent1">
                              <a:lumMod val="75000"/>
                            </a:schemeClr>
                          </a:solidFill>
                          <a:miter lim="800000"/>
                          <a:headEnd/>
                          <a:tailEnd/>
                        </a:ln>
                      </wps:spPr>
                      <wps:txb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C129E4" w:rsidRDefault="00052F6B"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 xml:space="preserve">After two </w:t>
                            </w:r>
                            <w:r w:rsidR="0009638C" w:rsidRPr="00C129E4">
                              <w:rPr>
                                <w:rFonts w:cstheme="minorHAnsi"/>
                                <w:color w:val="1F3864" w:themeColor="accent1" w:themeShade="80"/>
                                <w:sz w:val="24"/>
                                <w:szCs w:val="24"/>
                              </w:rPr>
                              <w:t xml:space="preserve">robust </w:t>
                            </w:r>
                            <w:r w:rsidR="00423C51" w:rsidRPr="00C129E4">
                              <w:rPr>
                                <w:rFonts w:cstheme="minorHAnsi"/>
                                <w:color w:val="1F3864" w:themeColor="accent1" w:themeShade="80"/>
                                <w:sz w:val="24"/>
                                <w:szCs w:val="24"/>
                              </w:rPr>
                              <w:t>years</w:t>
                            </w:r>
                            <w:r w:rsidR="0009638C" w:rsidRPr="00C129E4">
                              <w:rPr>
                                <w:rFonts w:cstheme="minorHAnsi"/>
                                <w:color w:val="1F3864" w:themeColor="accent1" w:themeShade="80"/>
                                <w:sz w:val="24"/>
                                <w:szCs w:val="24"/>
                              </w:rPr>
                              <w:t xml:space="preserve"> for equities</w:t>
                            </w:r>
                            <w:r w:rsidRPr="00C129E4">
                              <w:rPr>
                                <w:rFonts w:cstheme="minorHAnsi"/>
                                <w:color w:val="1F3864" w:themeColor="accent1" w:themeShade="80"/>
                                <w:sz w:val="24"/>
                                <w:szCs w:val="24"/>
                              </w:rPr>
                              <w:t>, the S&amp;P 500 entered correction territory in the first quarter of 2025.</w:t>
                            </w:r>
                          </w:p>
                          <w:p w14:paraId="03E572A6" w14:textId="77777777" w:rsidR="0009638C" w:rsidRPr="00C129E4" w:rsidRDefault="0009638C" w:rsidP="00C129E4">
                            <w:pPr>
                              <w:pStyle w:val="ListParagraph"/>
                              <w:spacing w:after="0" w:line="240" w:lineRule="auto"/>
                              <w:ind w:left="270" w:right="129"/>
                              <w:rPr>
                                <w:rFonts w:cstheme="minorHAnsi"/>
                                <w:color w:val="1F3864" w:themeColor="accent1" w:themeShade="80"/>
                                <w:sz w:val="14"/>
                                <w:szCs w:val="14"/>
                              </w:rPr>
                            </w:pPr>
                          </w:p>
                          <w:p w14:paraId="2B434274" w14:textId="678C847E" w:rsidR="00C76D90" w:rsidRPr="00C129E4" w:rsidRDefault="00C76D90"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 xml:space="preserve">Talk of tariffs </w:t>
                            </w:r>
                            <w:r w:rsidR="00C129E4" w:rsidRPr="00C129E4">
                              <w:rPr>
                                <w:rFonts w:cstheme="minorHAnsi"/>
                                <w:color w:val="1F3864" w:themeColor="accent1" w:themeShade="80"/>
                                <w:sz w:val="24"/>
                                <w:szCs w:val="24"/>
                              </w:rPr>
                              <w:t>contributed to</w:t>
                            </w:r>
                            <w:r w:rsidR="00E423D6" w:rsidRPr="00C129E4">
                              <w:rPr>
                                <w:rFonts w:cstheme="minorHAnsi"/>
                                <w:color w:val="1F3864" w:themeColor="accent1" w:themeShade="80"/>
                                <w:sz w:val="24"/>
                                <w:szCs w:val="24"/>
                              </w:rPr>
                              <w:t xml:space="preserve"> equity</w:t>
                            </w:r>
                            <w:r w:rsidRPr="00C129E4">
                              <w:rPr>
                                <w:rFonts w:cstheme="minorHAnsi"/>
                                <w:color w:val="1F3864" w:themeColor="accent1" w:themeShade="80"/>
                                <w:sz w:val="24"/>
                                <w:szCs w:val="24"/>
                              </w:rPr>
                              <w:t xml:space="preserve"> market uncertainty.</w:t>
                            </w:r>
                          </w:p>
                          <w:p w14:paraId="4E592B44" w14:textId="77777777" w:rsidR="00C76D90" w:rsidRPr="00C129E4" w:rsidRDefault="00C76D90" w:rsidP="00C129E4">
                            <w:pPr>
                              <w:pStyle w:val="ListParagraph"/>
                              <w:rPr>
                                <w:rFonts w:cstheme="minorHAnsi"/>
                                <w:color w:val="1F3864" w:themeColor="accent1" w:themeShade="80"/>
                                <w:sz w:val="14"/>
                                <w:szCs w:val="14"/>
                              </w:rPr>
                            </w:pPr>
                          </w:p>
                          <w:p w14:paraId="2A6A7C4D" w14:textId="6E05A4B8" w:rsidR="00052F6B" w:rsidRPr="00C129E4" w:rsidRDefault="00EA2B8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The Fed</w:t>
                            </w:r>
                            <w:r w:rsidR="006F1DF1" w:rsidRPr="00C129E4">
                              <w:rPr>
                                <w:rFonts w:cstheme="minorHAnsi"/>
                                <w:color w:val="1F3864" w:themeColor="accent1" w:themeShade="80"/>
                                <w:sz w:val="24"/>
                                <w:szCs w:val="24"/>
                              </w:rPr>
                              <w:t xml:space="preserve"> </w:t>
                            </w:r>
                            <w:r w:rsidR="00052F6B" w:rsidRPr="00C129E4">
                              <w:rPr>
                                <w:rFonts w:cstheme="minorHAnsi"/>
                                <w:color w:val="1F3864" w:themeColor="accent1" w:themeShade="80"/>
                                <w:sz w:val="24"/>
                                <w:szCs w:val="24"/>
                              </w:rPr>
                              <w:t>held</w:t>
                            </w:r>
                            <w:r w:rsidR="00C30A2A" w:rsidRPr="00C129E4">
                              <w:rPr>
                                <w:rFonts w:cstheme="minorHAnsi"/>
                                <w:color w:val="1F3864" w:themeColor="accent1" w:themeShade="80"/>
                                <w:sz w:val="24"/>
                                <w:szCs w:val="24"/>
                              </w:rPr>
                              <w:t xml:space="preserve"> the</w:t>
                            </w:r>
                            <w:r w:rsidR="007F0FEB" w:rsidRPr="00C129E4">
                              <w:rPr>
                                <w:rFonts w:cstheme="minorHAnsi"/>
                                <w:color w:val="1F3864" w:themeColor="accent1" w:themeShade="80"/>
                                <w:sz w:val="24"/>
                                <w:szCs w:val="24"/>
                              </w:rPr>
                              <w:t xml:space="preserve"> federal funds rate range</w:t>
                            </w:r>
                            <w:r w:rsidR="00052F6B" w:rsidRPr="00C129E4">
                              <w:rPr>
                                <w:rFonts w:cstheme="minorHAnsi"/>
                                <w:color w:val="1F3864" w:themeColor="accent1" w:themeShade="80"/>
                                <w:sz w:val="24"/>
                                <w:szCs w:val="24"/>
                              </w:rPr>
                              <w:t xml:space="preserve"> steady at 4.25</w:t>
                            </w:r>
                            <w:r w:rsidR="00052F6B" w:rsidRPr="00C129E4">
                              <w:rPr>
                                <w:rFonts w:cstheme="minorHAnsi"/>
                                <w:color w:val="1F3864" w:themeColor="accent1" w:themeShade="80"/>
                                <w:sz w:val="26"/>
                                <w:szCs w:val="26"/>
                              </w:rPr>
                              <w:t xml:space="preserve"> </w:t>
                            </w:r>
                            <w:r w:rsidR="00052F6B" w:rsidRPr="00C129E4">
                              <w:rPr>
                                <w:rFonts w:cstheme="minorHAnsi"/>
                                <w:color w:val="1F3864" w:themeColor="accent1" w:themeShade="80"/>
                                <w:sz w:val="24"/>
                                <w:szCs w:val="24"/>
                              </w:rPr>
                              <w:t>–</w:t>
                            </w:r>
                            <w:r w:rsidR="00052F6B" w:rsidRPr="00C129E4">
                              <w:rPr>
                                <w:rFonts w:cstheme="minorHAnsi"/>
                                <w:color w:val="1F3864" w:themeColor="accent1" w:themeShade="80"/>
                                <w:sz w:val="26"/>
                                <w:szCs w:val="26"/>
                              </w:rPr>
                              <w:t xml:space="preserve"> 4.5%</w:t>
                            </w:r>
                            <w:r w:rsidR="005752ED" w:rsidRPr="00C129E4">
                              <w:rPr>
                                <w:rFonts w:cstheme="minorHAnsi"/>
                                <w:color w:val="1F3864" w:themeColor="accent1" w:themeShade="80"/>
                                <w:sz w:val="26"/>
                                <w:szCs w:val="26"/>
                              </w:rPr>
                              <w:t>,</w:t>
                            </w:r>
                            <w:r w:rsidR="00052F6B" w:rsidRPr="00C129E4">
                              <w:rPr>
                                <w:rFonts w:cstheme="minorHAnsi"/>
                                <w:color w:val="1F3864" w:themeColor="accent1" w:themeShade="80"/>
                                <w:sz w:val="26"/>
                                <w:szCs w:val="26"/>
                              </w:rPr>
                              <w:t xml:space="preserve"> </w:t>
                            </w:r>
                            <w:r w:rsidR="00423C51" w:rsidRPr="00C129E4">
                              <w:rPr>
                                <w:rFonts w:cstheme="minorHAnsi"/>
                                <w:color w:val="1F3864" w:themeColor="accent1" w:themeShade="80"/>
                                <w:sz w:val="24"/>
                                <w:szCs w:val="24"/>
                              </w:rPr>
                              <w:t>however</w:t>
                            </w:r>
                            <w:r w:rsidR="00975F2C" w:rsidRPr="00C129E4">
                              <w:rPr>
                                <w:rFonts w:cstheme="minorHAnsi"/>
                                <w:color w:val="1F3864" w:themeColor="accent1" w:themeShade="80"/>
                                <w:sz w:val="24"/>
                                <w:szCs w:val="24"/>
                              </w:rPr>
                              <w:t>,</w:t>
                            </w:r>
                            <w:r w:rsidR="005752ED" w:rsidRPr="00C129E4">
                              <w:rPr>
                                <w:rFonts w:cstheme="minorHAnsi"/>
                                <w:color w:val="1F3864" w:themeColor="accent1" w:themeShade="80"/>
                                <w:sz w:val="24"/>
                                <w:szCs w:val="24"/>
                              </w:rPr>
                              <w:t xml:space="preserve"> they are still </w:t>
                            </w:r>
                            <w:r w:rsidR="00E423D6" w:rsidRPr="00C129E4">
                              <w:rPr>
                                <w:rFonts w:cstheme="minorHAnsi"/>
                                <w:color w:val="1F3864" w:themeColor="accent1" w:themeShade="80"/>
                                <w:sz w:val="24"/>
                                <w:szCs w:val="24"/>
                              </w:rPr>
                              <w:t>forecasting</w:t>
                            </w:r>
                            <w:r w:rsidR="005752ED" w:rsidRPr="00C129E4">
                              <w:rPr>
                                <w:rFonts w:cstheme="minorHAnsi"/>
                                <w:color w:val="1F3864" w:themeColor="accent1" w:themeShade="80"/>
                                <w:sz w:val="24"/>
                                <w:szCs w:val="24"/>
                              </w:rPr>
                              <w:t xml:space="preserve"> rate</w:t>
                            </w:r>
                            <w:r w:rsidR="00423C51" w:rsidRPr="00C129E4">
                              <w:rPr>
                                <w:rFonts w:cstheme="minorHAnsi"/>
                                <w:color w:val="1F3864" w:themeColor="accent1" w:themeShade="80"/>
                                <w:sz w:val="24"/>
                                <w:szCs w:val="24"/>
                              </w:rPr>
                              <w:t xml:space="preserve"> cuts in 2025.</w:t>
                            </w:r>
                          </w:p>
                          <w:p w14:paraId="7F7C8257" w14:textId="660F2A7F" w:rsidR="005E1CF7" w:rsidRPr="00C129E4" w:rsidRDefault="005E1CF7" w:rsidP="00C129E4">
                            <w:pPr>
                              <w:spacing w:after="0" w:line="240" w:lineRule="auto"/>
                              <w:ind w:right="129"/>
                              <w:rPr>
                                <w:rFonts w:cstheme="minorHAnsi"/>
                                <w:color w:val="1F3864" w:themeColor="accent1" w:themeShade="80"/>
                                <w:sz w:val="12"/>
                                <w:szCs w:val="12"/>
                              </w:rPr>
                            </w:pPr>
                          </w:p>
                          <w:p w14:paraId="004BEE12" w14:textId="17F2A5DE" w:rsidR="00767AC2" w:rsidRPr="00C129E4" w:rsidRDefault="00052F6B"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U.S. inflation decreased to 2.8% in February, down from 3% in January 2025.</w:t>
                            </w:r>
                          </w:p>
                          <w:p w14:paraId="69D3A687" w14:textId="77777777" w:rsidR="00423C51" w:rsidRPr="00C129E4" w:rsidRDefault="00423C51" w:rsidP="00C129E4">
                            <w:pPr>
                              <w:pStyle w:val="ListParagraph"/>
                              <w:rPr>
                                <w:rFonts w:cstheme="minorHAnsi"/>
                                <w:color w:val="1F3864" w:themeColor="accent1" w:themeShade="80"/>
                                <w:sz w:val="14"/>
                                <w:szCs w:val="14"/>
                              </w:rPr>
                            </w:pPr>
                          </w:p>
                          <w:p w14:paraId="3CCEEFD6" w14:textId="55134B9A" w:rsidR="00423C51" w:rsidRPr="00C129E4" w:rsidRDefault="00423C5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Focusing on what you can control and minimizing your exposure to inflammatory news can help you stay well-grounded in times of volatility.</w:t>
                            </w:r>
                          </w:p>
                          <w:p w14:paraId="2DEE4592" w14:textId="77777777" w:rsidR="00423C51" w:rsidRPr="00C129E4" w:rsidRDefault="00423C51" w:rsidP="00C129E4">
                            <w:pPr>
                              <w:pStyle w:val="ListParagraph"/>
                              <w:rPr>
                                <w:rFonts w:cstheme="minorHAnsi"/>
                                <w:color w:val="1F3864" w:themeColor="accent1" w:themeShade="80"/>
                                <w:sz w:val="14"/>
                                <w:szCs w:val="14"/>
                              </w:rPr>
                            </w:pPr>
                          </w:p>
                          <w:p w14:paraId="07D8AC99" w14:textId="48DADB66" w:rsidR="00EA2B81" w:rsidRPr="00C129E4" w:rsidRDefault="00423C5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M</w:t>
                            </w:r>
                            <w:r w:rsidR="00EA2B81" w:rsidRPr="00C129E4">
                              <w:rPr>
                                <w:rFonts w:cstheme="minorHAnsi"/>
                                <w:color w:val="1F3864" w:themeColor="accent1" w:themeShade="80"/>
                                <w:sz w:val="24"/>
                                <w:szCs w:val="24"/>
                              </w:rPr>
                              <w:t>aintaining the consistency of a well-devised, long-term focused plan has historically served investors well.</w:t>
                            </w:r>
                          </w:p>
                          <w:p w14:paraId="1E62109F" w14:textId="77777777" w:rsidR="00EA2B81" w:rsidRPr="00C129E4" w:rsidRDefault="00EA2B81" w:rsidP="00C129E4">
                            <w:pPr>
                              <w:pStyle w:val="ListParagraph"/>
                              <w:ind w:right="129"/>
                              <w:rPr>
                                <w:rFonts w:cstheme="minorHAnsi"/>
                                <w:color w:val="1F3864" w:themeColor="accent1" w:themeShade="80"/>
                                <w:sz w:val="14"/>
                                <w:szCs w:val="14"/>
                              </w:rPr>
                            </w:pPr>
                          </w:p>
                          <w:p w14:paraId="33246F97" w14:textId="74F76ECB" w:rsidR="00EA2B81" w:rsidRPr="00C129E4" w:rsidRDefault="005E1CF7" w:rsidP="00C129E4">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C833D" id="Text Box 2" o:spid="_x0000_s1029" type="#_x0000_t202" style="position:absolute;left:0;text-align:left;margin-left:251.1pt;margin-top:1.5pt;width:264pt;height:407.1pt;z-index:2518937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" filled="f" strokecolor="#2f5496 [2404]" strokeweight="4.5pt">
                <v:textbox>
                  <w:txbxContent>
                    <w:p w14:paraId="5357E46E" w14:textId="10D630E8" w:rsidR="0009638C" w:rsidRPr="00423C51" w:rsidRDefault="00EA2B81" w:rsidP="0009638C">
                      <w:pPr>
                        <w:shd w:val="clear" w:color="auto" w:fill="DEEAF6" w:themeFill="accent5" w:themeFillTint="33"/>
                        <w:jc w:val="center"/>
                        <w:rPr>
                          <w:rFonts w:ascii="Franklin Gothic Demi Cond" w:hAnsi="Franklin Gothic Demi Cond"/>
                          <w:b/>
                          <w:bCs/>
                          <w:color w:val="2F5496" w:themeColor="accent1" w:themeShade="BF"/>
                          <w:sz w:val="60"/>
                          <w:szCs w:val="60"/>
                        </w:rPr>
                      </w:pPr>
                      <w:r>
                        <w:rPr>
                          <w:b/>
                          <w:bCs/>
                          <w:color w:val="0033CC"/>
                          <w:sz w:val="4"/>
                          <w:szCs w:val="4"/>
                        </w:rPr>
                        <w:br/>
                      </w:r>
                      <w:r>
                        <w:rPr>
                          <w:b/>
                          <w:bCs/>
                          <w:color w:val="0033CC"/>
                          <w:sz w:val="4"/>
                          <w:szCs w:val="4"/>
                        </w:rPr>
                        <w:br/>
                      </w:r>
                      <w:r>
                        <w:rPr>
                          <w:b/>
                          <w:bCs/>
                          <w:color w:val="0033CC"/>
                          <w:sz w:val="4"/>
                          <w:szCs w:val="4"/>
                        </w:rPr>
                        <w:br/>
                      </w:r>
                      <w:r w:rsidRPr="00423C51">
                        <w:rPr>
                          <w:rFonts w:ascii="Franklin Gothic Demi Cond" w:hAnsi="Franklin Gothic Demi Cond"/>
                          <w:b/>
                          <w:bCs/>
                          <w:color w:val="2F5496" w:themeColor="accent1" w:themeShade="BF"/>
                          <w:sz w:val="60"/>
                          <w:szCs w:val="60"/>
                        </w:rPr>
                        <w:t>KEY TAKEAWAYS</w:t>
                      </w:r>
                    </w:p>
                    <w:p w14:paraId="1F818C28" w14:textId="0FCAA3AA" w:rsidR="00052F6B" w:rsidRPr="00C129E4" w:rsidRDefault="00052F6B"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 xml:space="preserve">After two </w:t>
                      </w:r>
                      <w:r w:rsidR="0009638C" w:rsidRPr="00C129E4">
                        <w:rPr>
                          <w:rFonts w:cstheme="minorHAnsi"/>
                          <w:color w:val="1F3864" w:themeColor="accent1" w:themeShade="80"/>
                          <w:sz w:val="24"/>
                          <w:szCs w:val="24"/>
                        </w:rPr>
                        <w:t xml:space="preserve">robust </w:t>
                      </w:r>
                      <w:r w:rsidR="00423C51" w:rsidRPr="00C129E4">
                        <w:rPr>
                          <w:rFonts w:cstheme="minorHAnsi"/>
                          <w:color w:val="1F3864" w:themeColor="accent1" w:themeShade="80"/>
                          <w:sz w:val="24"/>
                          <w:szCs w:val="24"/>
                        </w:rPr>
                        <w:t>years</w:t>
                      </w:r>
                      <w:r w:rsidR="0009638C" w:rsidRPr="00C129E4">
                        <w:rPr>
                          <w:rFonts w:cstheme="minorHAnsi"/>
                          <w:color w:val="1F3864" w:themeColor="accent1" w:themeShade="80"/>
                          <w:sz w:val="24"/>
                          <w:szCs w:val="24"/>
                        </w:rPr>
                        <w:t xml:space="preserve"> for equities</w:t>
                      </w:r>
                      <w:r w:rsidRPr="00C129E4">
                        <w:rPr>
                          <w:rFonts w:cstheme="minorHAnsi"/>
                          <w:color w:val="1F3864" w:themeColor="accent1" w:themeShade="80"/>
                          <w:sz w:val="24"/>
                          <w:szCs w:val="24"/>
                        </w:rPr>
                        <w:t>, the S&amp;P 500 entered correction territory in the first quarter of 2025.</w:t>
                      </w:r>
                    </w:p>
                    <w:p w14:paraId="03E572A6" w14:textId="77777777" w:rsidR="0009638C" w:rsidRPr="00C129E4" w:rsidRDefault="0009638C" w:rsidP="00C129E4">
                      <w:pPr>
                        <w:pStyle w:val="ListParagraph"/>
                        <w:spacing w:after="0" w:line="240" w:lineRule="auto"/>
                        <w:ind w:left="270" w:right="129"/>
                        <w:rPr>
                          <w:rFonts w:cstheme="minorHAnsi"/>
                          <w:color w:val="1F3864" w:themeColor="accent1" w:themeShade="80"/>
                          <w:sz w:val="14"/>
                          <w:szCs w:val="14"/>
                        </w:rPr>
                      </w:pPr>
                    </w:p>
                    <w:p w14:paraId="2B434274" w14:textId="678C847E" w:rsidR="00C76D90" w:rsidRPr="00C129E4" w:rsidRDefault="00C76D90"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 xml:space="preserve">Talk of tariffs </w:t>
                      </w:r>
                      <w:r w:rsidR="00C129E4" w:rsidRPr="00C129E4">
                        <w:rPr>
                          <w:rFonts w:cstheme="minorHAnsi"/>
                          <w:color w:val="1F3864" w:themeColor="accent1" w:themeShade="80"/>
                          <w:sz w:val="24"/>
                          <w:szCs w:val="24"/>
                        </w:rPr>
                        <w:t>contributed to</w:t>
                      </w:r>
                      <w:r w:rsidR="00E423D6" w:rsidRPr="00C129E4">
                        <w:rPr>
                          <w:rFonts w:cstheme="minorHAnsi"/>
                          <w:color w:val="1F3864" w:themeColor="accent1" w:themeShade="80"/>
                          <w:sz w:val="24"/>
                          <w:szCs w:val="24"/>
                        </w:rPr>
                        <w:t xml:space="preserve"> equity</w:t>
                      </w:r>
                      <w:r w:rsidRPr="00C129E4">
                        <w:rPr>
                          <w:rFonts w:cstheme="minorHAnsi"/>
                          <w:color w:val="1F3864" w:themeColor="accent1" w:themeShade="80"/>
                          <w:sz w:val="24"/>
                          <w:szCs w:val="24"/>
                        </w:rPr>
                        <w:t xml:space="preserve"> market uncertainty.</w:t>
                      </w:r>
                    </w:p>
                    <w:p w14:paraId="4E592B44" w14:textId="77777777" w:rsidR="00C76D90" w:rsidRPr="00C129E4" w:rsidRDefault="00C76D90" w:rsidP="00C129E4">
                      <w:pPr>
                        <w:pStyle w:val="ListParagraph"/>
                        <w:rPr>
                          <w:rFonts w:cstheme="minorHAnsi"/>
                          <w:color w:val="1F3864" w:themeColor="accent1" w:themeShade="80"/>
                          <w:sz w:val="14"/>
                          <w:szCs w:val="14"/>
                        </w:rPr>
                      </w:pPr>
                    </w:p>
                    <w:p w14:paraId="2A6A7C4D" w14:textId="6E05A4B8" w:rsidR="00052F6B" w:rsidRPr="00C129E4" w:rsidRDefault="00EA2B8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The Fed</w:t>
                      </w:r>
                      <w:r w:rsidR="006F1DF1" w:rsidRPr="00C129E4">
                        <w:rPr>
                          <w:rFonts w:cstheme="minorHAnsi"/>
                          <w:color w:val="1F3864" w:themeColor="accent1" w:themeShade="80"/>
                          <w:sz w:val="24"/>
                          <w:szCs w:val="24"/>
                        </w:rPr>
                        <w:t xml:space="preserve"> </w:t>
                      </w:r>
                      <w:r w:rsidR="00052F6B" w:rsidRPr="00C129E4">
                        <w:rPr>
                          <w:rFonts w:cstheme="minorHAnsi"/>
                          <w:color w:val="1F3864" w:themeColor="accent1" w:themeShade="80"/>
                          <w:sz w:val="24"/>
                          <w:szCs w:val="24"/>
                        </w:rPr>
                        <w:t>held</w:t>
                      </w:r>
                      <w:r w:rsidR="00C30A2A" w:rsidRPr="00C129E4">
                        <w:rPr>
                          <w:rFonts w:cstheme="minorHAnsi"/>
                          <w:color w:val="1F3864" w:themeColor="accent1" w:themeShade="80"/>
                          <w:sz w:val="24"/>
                          <w:szCs w:val="24"/>
                        </w:rPr>
                        <w:t xml:space="preserve"> the</w:t>
                      </w:r>
                      <w:r w:rsidR="007F0FEB" w:rsidRPr="00C129E4">
                        <w:rPr>
                          <w:rFonts w:cstheme="minorHAnsi"/>
                          <w:color w:val="1F3864" w:themeColor="accent1" w:themeShade="80"/>
                          <w:sz w:val="24"/>
                          <w:szCs w:val="24"/>
                        </w:rPr>
                        <w:t xml:space="preserve"> federal funds rate range</w:t>
                      </w:r>
                      <w:r w:rsidR="00052F6B" w:rsidRPr="00C129E4">
                        <w:rPr>
                          <w:rFonts w:cstheme="minorHAnsi"/>
                          <w:color w:val="1F3864" w:themeColor="accent1" w:themeShade="80"/>
                          <w:sz w:val="24"/>
                          <w:szCs w:val="24"/>
                        </w:rPr>
                        <w:t xml:space="preserve"> steady at 4.25</w:t>
                      </w:r>
                      <w:r w:rsidR="00052F6B" w:rsidRPr="00C129E4">
                        <w:rPr>
                          <w:rFonts w:cstheme="minorHAnsi"/>
                          <w:color w:val="1F3864" w:themeColor="accent1" w:themeShade="80"/>
                          <w:sz w:val="26"/>
                          <w:szCs w:val="26"/>
                        </w:rPr>
                        <w:t xml:space="preserve"> </w:t>
                      </w:r>
                      <w:r w:rsidR="00052F6B" w:rsidRPr="00C129E4">
                        <w:rPr>
                          <w:rFonts w:cstheme="minorHAnsi"/>
                          <w:color w:val="1F3864" w:themeColor="accent1" w:themeShade="80"/>
                          <w:sz w:val="24"/>
                          <w:szCs w:val="24"/>
                        </w:rPr>
                        <w:t>–</w:t>
                      </w:r>
                      <w:r w:rsidR="00052F6B" w:rsidRPr="00C129E4">
                        <w:rPr>
                          <w:rFonts w:cstheme="minorHAnsi"/>
                          <w:color w:val="1F3864" w:themeColor="accent1" w:themeShade="80"/>
                          <w:sz w:val="26"/>
                          <w:szCs w:val="26"/>
                        </w:rPr>
                        <w:t xml:space="preserve"> 4.5%</w:t>
                      </w:r>
                      <w:r w:rsidR="005752ED" w:rsidRPr="00C129E4">
                        <w:rPr>
                          <w:rFonts w:cstheme="minorHAnsi"/>
                          <w:color w:val="1F3864" w:themeColor="accent1" w:themeShade="80"/>
                          <w:sz w:val="26"/>
                          <w:szCs w:val="26"/>
                        </w:rPr>
                        <w:t>,</w:t>
                      </w:r>
                      <w:r w:rsidR="00052F6B" w:rsidRPr="00C129E4">
                        <w:rPr>
                          <w:rFonts w:cstheme="minorHAnsi"/>
                          <w:color w:val="1F3864" w:themeColor="accent1" w:themeShade="80"/>
                          <w:sz w:val="26"/>
                          <w:szCs w:val="26"/>
                        </w:rPr>
                        <w:t xml:space="preserve"> </w:t>
                      </w:r>
                      <w:r w:rsidR="00423C51" w:rsidRPr="00C129E4">
                        <w:rPr>
                          <w:rFonts w:cstheme="minorHAnsi"/>
                          <w:color w:val="1F3864" w:themeColor="accent1" w:themeShade="80"/>
                          <w:sz w:val="24"/>
                          <w:szCs w:val="24"/>
                        </w:rPr>
                        <w:t>however</w:t>
                      </w:r>
                      <w:r w:rsidR="00975F2C" w:rsidRPr="00C129E4">
                        <w:rPr>
                          <w:rFonts w:cstheme="minorHAnsi"/>
                          <w:color w:val="1F3864" w:themeColor="accent1" w:themeShade="80"/>
                          <w:sz w:val="24"/>
                          <w:szCs w:val="24"/>
                        </w:rPr>
                        <w:t>,</w:t>
                      </w:r>
                      <w:r w:rsidR="005752ED" w:rsidRPr="00C129E4">
                        <w:rPr>
                          <w:rFonts w:cstheme="minorHAnsi"/>
                          <w:color w:val="1F3864" w:themeColor="accent1" w:themeShade="80"/>
                          <w:sz w:val="24"/>
                          <w:szCs w:val="24"/>
                        </w:rPr>
                        <w:t xml:space="preserve"> they are still </w:t>
                      </w:r>
                      <w:r w:rsidR="00E423D6" w:rsidRPr="00C129E4">
                        <w:rPr>
                          <w:rFonts w:cstheme="minorHAnsi"/>
                          <w:color w:val="1F3864" w:themeColor="accent1" w:themeShade="80"/>
                          <w:sz w:val="24"/>
                          <w:szCs w:val="24"/>
                        </w:rPr>
                        <w:t>forecasting</w:t>
                      </w:r>
                      <w:r w:rsidR="005752ED" w:rsidRPr="00C129E4">
                        <w:rPr>
                          <w:rFonts w:cstheme="minorHAnsi"/>
                          <w:color w:val="1F3864" w:themeColor="accent1" w:themeShade="80"/>
                          <w:sz w:val="24"/>
                          <w:szCs w:val="24"/>
                        </w:rPr>
                        <w:t xml:space="preserve"> rate</w:t>
                      </w:r>
                      <w:r w:rsidR="00423C51" w:rsidRPr="00C129E4">
                        <w:rPr>
                          <w:rFonts w:cstheme="minorHAnsi"/>
                          <w:color w:val="1F3864" w:themeColor="accent1" w:themeShade="80"/>
                          <w:sz w:val="24"/>
                          <w:szCs w:val="24"/>
                        </w:rPr>
                        <w:t xml:space="preserve"> cuts in 2025.</w:t>
                      </w:r>
                    </w:p>
                    <w:p w14:paraId="7F7C8257" w14:textId="660F2A7F" w:rsidR="005E1CF7" w:rsidRPr="00C129E4" w:rsidRDefault="005E1CF7" w:rsidP="00C129E4">
                      <w:pPr>
                        <w:spacing w:after="0" w:line="240" w:lineRule="auto"/>
                        <w:ind w:right="129"/>
                        <w:rPr>
                          <w:rFonts w:cstheme="minorHAnsi"/>
                          <w:color w:val="1F3864" w:themeColor="accent1" w:themeShade="80"/>
                          <w:sz w:val="12"/>
                          <w:szCs w:val="12"/>
                        </w:rPr>
                      </w:pPr>
                    </w:p>
                    <w:p w14:paraId="004BEE12" w14:textId="17F2A5DE" w:rsidR="00767AC2" w:rsidRPr="00C129E4" w:rsidRDefault="00052F6B"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U.S. inflation decreased to 2.8% in February, down from 3% in January 2025.</w:t>
                      </w:r>
                    </w:p>
                    <w:p w14:paraId="69D3A687" w14:textId="77777777" w:rsidR="00423C51" w:rsidRPr="00C129E4" w:rsidRDefault="00423C51" w:rsidP="00C129E4">
                      <w:pPr>
                        <w:pStyle w:val="ListParagraph"/>
                        <w:rPr>
                          <w:rFonts w:cstheme="minorHAnsi"/>
                          <w:color w:val="1F3864" w:themeColor="accent1" w:themeShade="80"/>
                          <w:sz w:val="14"/>
                          <w:szCs w:val="14"/>
                        </w:rPr>
                      </w:pPr>
                    </w:p>
                    <w:p w14:paraId="3CCEEFD6" w14:textId="55134B9A" w:rsidR="00423C51" w:rsidRPr="00C129E4" w:rsidRDefault="00423C5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Focusing on what you can control and minimizing your exposure to inflammatory news can help you stay well-grounded in times of volatility.</w:t>
                      </w:r>
                    </w:p>
                    <w:p w14:paraId="2DEE4592" w14:textId="77777777" w:rsidR="00423C51" w:rsidRPr="00C129E4" w:rsidRDefault="00423C51" w:rsidP="00C129E4">
                      <w:pPr>
                        <w:pStyle w:val="ListParagraph"/>
                        <w:rPr>
                          <w:rFonts w:cstheme="minorHAnsi"/>
                          <w:color w:val="1F3864" w:themeColor="accent1" w:themeShade="80"/>
                          <w:sz w:val="14"/>
                          <w:szCs w:val="14"/>
                        </w:rPr>
                      </w:pPr>
                    </w:p>
                    <w:p w14:paraId="07D8AC99" w14:textId="48DADB66" w:rsidR="00EA2B81" w:rsidRPr="00C129E4" w:rsidRDefault="00423C51" w:rsidP="00C129E4">
                      <w:pPr>
                        <w:pStyle w:val="ListParagraph"/>
                        <w:numPr>
                          <w:ilvl w:val="0"/>
                          <w:numId w:val="15"/>
                        </w:numPr>
                        <w:spacing w:after="0" w:line="240" w:lineRule="auto"/>
                        <w:ind w:left="270" w:right="129" w:hanging="270"/>
                        <w:rPr>
                          <w:rFonts w:cstheme="minorHAnsi"/>
                          <w:color w:val="1F3864" w:themeColor="accent1" w:themeShade="80"/>
                          <w:sz w:val="24"/>
                          <w:szCs w:val="24"/>
                        </w:rPr>
                      </w:pPr>
                      <w:r w:rsidRPr="00C129E4">
                        <w:rPr>
                          <w:rFonts w:cstheme="minorHAnsi"/>
                          <w:color w:val="1F3864" w:themeColor="accent1" w:themeShade="80"/>
                          <w:sz w:val="24"/>
                          <w:szCs w:val="24"/>
                        </w:rPr>
                        <w:t>M</w:t>
                      </w:r>
                      <w:r w:rsidR="00EA2B81" w:rsidRPr="00C129E4">
                        <w:rPr>
                          <w:rFonts w:cstheme="minorHAnsi"/>
                          <w:color w:val="1F3864" w:themeColor="accent1" w:themeShade="80"/>
                          <w:sz w:val="24"/>
                          <w:szCs w:val="24"/>
                        </w:rPr>
                        <w:t>aintaining the consistency of a well-devised, long-term focused plan has historically served investors well.</w:t>
                      </w:r>
                    </w:p>
                    <w:p w14:paraId="1E62109F" w14:textId="77777777" w:rsidR="00EA2B81" w:rsidRPr="00C129E4" w:rsidRDefault="00EA2B81" w:rsidP="00C129E4">
                      <w:pPr>
                        <w:pStyle w:val="ListParagraph"/>
                        <w:ind w:right="129"/>
                        <w:rPr>
                          <w:rFonts w:cstheme="minorHAnsi"/>
                          <w:color w:val="1F3864" w:themeColor="accent1" w:themeShade="80"/>
                          <w:sz w:val="14"/>
                          <w:szCs w:val="14"/>
                        </w:rPr>
                      </w:pPr>
                    </w:p>
                    <w:p w14:paraId="33246F97" w14:textId="74F76ECB" w:rsidR="00EA2B81" w:rsidRPr="00C129E4" w:rsidRDefault="005E1CF7" w:rsidP="00C129E4">
                      <w:pPr>
                        <w:pStyle w:val="ListParagraph"/>
                        <w:numPr>
                          <w:ilvl w:val="0"/>
                          <w:numId w:val="15"/>
                        </w:numPr>
                        <w:spacing w:after="0" w:line="240" w:lineRule="auto"/>
                        <w:ind w:left="270" w:right="129" w:hanging="270"/>
                        <w:rPr>
                          <w:rFonts w:cstheme="minorHAnsi"/>
                          <w:b/>
                          <w:bCs/>
                          <w:color w:val="2F5496" w:themeColor="accent1" w:themeShade="BF"/>
                          <w:sz w:val="28"/>
                          <w:szCs w:val="28"/>
                        </w:rPr>
                      </w:pPr>
                      <w:r w:rsidRPr="00C129E4">
                        <w:rPr>
                          <w:rFonts w:cstheme="minorHAnsi"/>
                          <w:b/>
                          <w:bCs/>
                          <w:i/>
                          <w:iCs/>
                          <w:color w:val="1F3864" w:themeColor="accent1" w:themeShade="80"/>
                          <w:sz w:val="28"/>
                          <w:szCs w:val="28"/>
                        </w:rPr>
                        <w:t>We are here for you to discuss any questions or concerns you may have</w:t>
                      </w:r>
                      <w:r w:rsidRPr="00C129E4">
                        <w:rPr>
                          <w:rFonts w:cstheme="minorHAnsi"/>
                          <w:b/>
                          <w:bCs/>
                          <w:i/>
                          <w:iCs/>
                          <w:color w:val="2F5496" w:themeColor="accent1" w:themeShade="BF"/>
                          <w:sz w:val="28"/>
                          <w:szCs w:val="28"/>
                        </w:rPr>
                        <w:t>.</w:t>
                      </w:r>
                    </w:p>
                  </w:txbxContent>
                </v:textbox>
                <w10:wrap type="square" anchorx="margin"/>
              </v:shape>
            </w:pict>
          </mc:Fallback>
        </mc:AlternateContent>
      </w:r>
      <w:bookmarkEnd w:id="2"/>
      <w:r w:rsidR="00301C2B" w:rsidRPr="0053459E">
        <w:rPr>
          <w:sz w:val="22"/>
          <w:szCs w:val="22"/>
        </w:rPr>
        <w:t>T</w:t>
      </w:r>
      <w:r w:rsidR="00906F11" w:rsidRPr="0053459E">
        <w:rPr>
          <w:sz w:val="22"/>
          <w:szCs w:val="22"/>
        </w:rPr>
        <w:t xml:space="preserve">he S&amp;P 500 and DJIA entered the first quarter </w:t>
      </w:r>
      <w:r w:rsidR="00301C2B" w:rsidRPr="0053459E">
        <w:rPr>
          <w:sz w:val="22"/>
          <w:szCs w:val="22"/>
        </w:rPr>
        <w:t>with positive momentum</w:t>
      </w:r>
      <w:r w:rsidR="00906F11" w:rsidRPr="0053459E">
        <w:rPr>
          <w:sz w:val="22"/>
          <w:szCs w:val="22"/>
        </w:rPr>
        <w:t>, after reach</w:t>
      </w:r>
      <w:r w:rsidR="00A93B34">
        <w:rPr>
          <w:sz w:val="22"/>
          <w:szCs w:val="22"/>
        </w:rPr>
        <w:t>ing</w:t>
      </w:r>
      <w:r w:rsidR="00906F11" w:rsidRPr="0053459E">
        <w:rPr>
          <w:sz w:val="22"/>
          <w:szCs w:val="22"/>
        </w:rPr>
        <w:t xml:space="preserve"> all-time highs in December 2024.</w:t>
      </w:r>
      <w:r w:rsidR="00301C2B" w:rsidRPr="0053459E">
        <w:rPr>
          <w:sz w:val="22"/>
          <w:szCs w:val="22"/>
        </w:rPr>
        <w:t xml:space="preserve"> </w:t>
      </w:r>
      <w:r w:rsidR="00FC3AFF" w:rsidRPr="0053459E">
        <w:rPr>
          <w:sz w:val="22"/>
          <w:szCs w:val="22"/>
        </w:rPr>
        <w:t xml:space="preserve">The </w:t>
      </w:r>
      <w:r w:rsidR="000F59BF" w:rsidRPr="0053459E">
        <w:rPr>
          <w:sz w:val="22"/>
          <w:szCs w:val="22"/>
        </w:rPr>
        <w:t>“</w:t>
      </w:r>
      <w:r w:rsidR="00FC3AFF" w:rsidRPr="0053459E">
        <w:rPr>
          <w:sz w:val="22"/>
          <w:szCs w:val="22"/>
        </w:rPr>
        <w:t>Magnificent Seven</w:t>
      </w:r>
      <w:r w:rsidR="000F59BF" w:rsidRPr="0053459E">
        <w:rPr>
          <w:sz w:val="22"/>
          <w:szCs w:val="22"/>
        </w:rPr>
        <w:t>”</w:t>
      </w:r>
      <w:r w:rsidR="00FC3AFF" w:rsidRPr="0053459E">
        <w:rPr>
          <w:sz w:val="22"/>
          <w:szCs w:val="22"/>
        </w:rPr>
        <w:t xml:space="preserve"> composed of Apple, Microsoft, Nvidia, Alphabet, Amazon, Meta and Tesla were the driving force behind the U.S. stock market’s strength in the past two years. As a group</w:t>
      </w:r>
      <w:r w:rsidR="007E0EAB" w:rsidRPr="0053459E">
        <w:rPr>
          <w:sz w:val="22"/>
          <w:szCs w:val="22"/>
        </w:rPr>
        <w:t>,</w:t>
      </w:r>
      <w:r w:rsidR="00FC3AFF" w:rsidRPr="0053459E">
        <w:rPr>
          <w:sz w:val="22"/>
          <w:szCs w:val="22"/>
        </w:rPr>
        <w:t xml:space="preserve"> they accounted for more than 50% of the S&amp;P 500’s return in both 2023 and 2024. That leadership continued </w:t>
      </w:r>
      <w:r w:rsidR="00281096" w:rsidRPr="0053459E">
        <w:rPr>
          <w:sz w:val="22"/>
          <w:szCs w:val="22"/>
        </w:rPr>
        <w:t>through</w:t>
      </w:r>
      <w:r w:rsidR="000F59BF" w:rsidRPr="0053459E">
        <w:rPr>
          <w:sz w:val="22"/>
          <w:szCs w:val="22"/>
        </w:rPr>
        <w:t xml:space="preserve"> </w:t>
      </w:r>
      <w:r w:rsidR="00FC3AFF" w:rsidRPr="0053459E">
        <w:rPr>
          <w:sz w:val="22"/>
          <w:szCs w:val="22"/>
        </w:rPr>
        <w:t>early February, however after a rough March</w:t>
      </w:r>
      <w:r w:rsidR="000F59BF" w:rsidRPr="0053459E">
        <w:rPr>
          <w:sz w:val="22"/>
          <w:szCs w:val="22"/>
        </w:rPr>
        <w:t>, as a group,</w:t>
      </w:r>
      <w:r w:rsidR="00FC3AFF" w:rsidRPr="0053459E">
        <w:rPr>
          <w:sz w:val="22"/>
          <w:szCs w:val="22"/>
        </w:rPr>
        <w:t xml:space="preserve"> these tech stocks experienced their worst month and quarter on record. </w:t>
      </w:r>
      <w:r w:rsidR="00301C2B" w:rsidRPr="0053459E">
        <w:rPr>
          <w:sz w:val="22"/>
          <w:szCs w:val="22"/>
        </w:rPr>
        <w:t>By March</w:t>
      </w:r>
      <w:r w:rsidR="00FC3AFF" w:rsidRPr="0053459E">
        <w:rPr>
          <w:sz w:val="22"/>
          <w:szCs w:val="22"/>
        </w:rPr>
        <w:t>’</w:t>
      </w:r>
      <w:r w:rsidR="00301C2B" w:rsidRPr="0053459E">
        <w:rPr>
          <w:sz w:val="22"/>
          <w:szCs w:val="22"/>
        </w:rPr>
        <w:t>s end,</w:t>
      </w:r>
      <w:r w:rsidR="00906F11" w:rsidRPr="0053459E">
        <w:rPr>
          <w:sz w:val="22"/>
          <w:szCs w:val="22"/>
        </w:rPr>
        <w:t xml:space="preserve"> </w:t>
      </w:r>
      <w:r w:rsidR="00301C2B" w:rsidRPr="0053459E">
        <w:rPr>
          <w:sz w:val="22"/>
          <w:szCs w:val="22"/>
        </w:rPr>
        <w:t>t</w:t>
      </w:r>
      <w:r w:rsidR="00B94D6E" w:rsidRPr="0053459E">
        <w:rPr>
          <w:sz w:val="22"/>
          <w:szCs w:val="22"/>
        </w:rPr>
        <w:t xml:space="preserve">he S&amp;P 500 registered its </w:t>
      </w:r>
      <w:r w:rsidR="00301C2B" w:rsidRPr="0053459E">
        <w:rPr>
          <w:sz w:val="22"/>
          <w:szCs w:val="22"/>
        </w:rPr>
        <w:t>most difficult</w:t>
      </w:r>
      <w:r w:rsidR="00B94D6E" w:rsidRPr="0053459E">
        <w:rPr>
          <w:sz w:val="22"/>
          <w:szCs w:val="22"/>
        </w:rPr>
        <w:t xml:space="preserve"> quarter since the second quarter of 2022. </w:t>
      </w:r>
      <w:r w:rsidR="00334DE9" w:rsidRPr="0053459E">
        <w:rPr>
          <w:sz w:val="22"/>
          <w:szCs w:val="22"/>
        </w:rPr>
        <w:t>T</w:t>
      </w:r>
      <w:r w:rsidR="009C53F5" w:rsidRPr="0053459E">
        <w:rPr>
          <w:sz w:val="22"/>
          <w:szCs w:val="22"/>
        </w:rPr>
        <w:t xml:space="preserve">he </w:t>
      </w:r>
      <w:r w:rsidR="002471F1" w:rsidRPr="0053459E">
        <w:rPr>
          <w:sz w:val="22"/>
          <w:szCs w:val="22"/>
        </w:rPr>
        <w:t xml:space="preserve">S&amp;P 500 </w:t>
      </w:r>
      <w:r w:rsidR="009C53F5" w:rsidRPr="0053459E">
        <w:rPr>
          <w:sz w:val="22"/>
          <w:szCs w:val="22"/>
        </w:rPr>
        <w:t>closed</w:t>
      </w:r>
      <w:r w:rsidR="002471F1" w:rsidRPr="0053459E">
        <w:rPr>
          <w:sz w:val="22"/>
          <w:szCs w:val="22"/>
        </w:rPr>
        <w:t xml:space="preserve"> </w:t>
      </w:r>
      <w:r w:rsidR="00E067E4" w:rsidRPr="0053459E">
        <w:rPr>
          <w:sz w:val="22"/>
          <w:szCs w:val="22"/>
        </w:rPr>
        <w:t xml:space="preserve">the </w:t>
      </w:r>
      <w:r w:rsidR="00334DE9" w:rsidRPr="0053459E">
        <w:rPr>
          <w:sz w:val="22"/>
          <w:szCs w:val="22"/>
        </w:rPr>
        <w:t>first quarter of 2025</w:t>
      </w:r>
      <w:r w:rsidR="00E067E4" w:rsidRPr="0053459E">
        <w:rPr>
          <w:sz w:val="22"/>
          <w:szCs w:val="22"/>
        </w:rPr>
        <w:t xml:space="preserve"> </w:t>
      </w:r>
      <w:r w:rsidR="00B94D6E" w:rsidRPr="0053459E">
        <w:rPr>
          <w:sz w:val="22"/>
          <w:szCs w:val="22"/>
        </w:rPr>
        <w:t>down 4.6% and the DJIA closed the quarter down 1.3%.</w:t>
      </w:r>
      <w:r w:rsidR="00E259BA">
        <w:rPr>
          <w:rFonts w:eastAsiaTheme="minorHAnsi"/>
        </w:rPr>
        <w:t xml:space="preserve"> </w:t>
      </w:r>
      <w:r w:rsidR="00E259BA" w:rsidRPr="00C129E4">
        <w:rPr>
          <w:rFonts w:eastAsiaTheme="minorHAnsi"/>
          <w:i/>
          <w:iCs/>
          <w:sz w:val="18"/>
          <w:szCs w:val="18"/>
        </w:rPr>
        <w:t>(Source</w:t>
      </w:r>
      <w:r w:rsidR="0002009A" w:rsidRPr="00C129E4">
        <w:rPr>
          <w:rFonts w:eastAsiaTheme="minorHAnsi"/>
          <w:i/>
          <w:iCs/>
          <w:sz w:val="18"/>
          <w:szCs w:val="18"/>
        </w:rPr>
        <w:t>s</w:t>
      </w:r>
      <w:r w:rsidR="00E259BA" w:rsidRPr="00C129E4">
        <w:rPr>
          <w:rFonts w:eastAsiaTheme="minorHAnsi"/>
          <w:i/>
          <w:iCs/>
          <w:sz w:val="18"/>
          <w:szCs w:val="18"/>
        </w:rPr>
        <w:t>: CNBC.com; 3/31/2025</w:t>
      </w:r>
      <w:r w:rsidR="0002009A" w:rsidRPr="00C129E4">
        <w:rPr>
          <w:rFonts w:eastAsiaTheme="minorHAnsi"/>
          <w:i/>
          <w:iCs/>
          <w:sz w:val="18"/>
          <w:szCs w:val="18"/>
        </w:rPr>
        <w:t>, First Trust 1/8/2025</w:t>
      </w:r>
      <w:r w:rsidR="00E259BA" w:rsidRPr="00C129E4">
        <w:rPr>
          <w:rFonts w:eastAsiaTheme="minorHAnsi"/>
          <w:i/>
          <w:iCs/>
          <w:sz w:val="18"/>
          <w:szCs w:val="18"/>
        </w:rPr>
        <w:t>)</w:t>
      </w:r>
    </w:p>
    <w:p w14:paraId="001CB022" w14:textId="1FCE4968" w:rsidR="00125C42" w:rsidRPr="004D64AB" w:rsidRDefault="00125C42" w:rsidP="00125C42">
      <w:pPr>
        <w:pStyle w:val="NormalWeb"/>
        <w:spacing w:before="0" w:beforeAutospacing="0" w:after="0" w:afterAutospacing="0"/>
        <w:jc w:val="both"/>
        <w:textAlignment w:val="baseline"/>
        <w:rPr>
          <w:rFonts w:eastAsiaTheme="minorHAnsi"/>
          <w:i/>
          <w:iCs/>
          <w:sz w:val="20"/>
          <w:szCs w:val="20"/>
          <w:vertAlign w:val="superscript"/>
        </w:rPr>
      </w:pPr>
    </w:p>
    <w:bookmarkEnd w:id="1"/>
    <w:p w14:paraId="3298999B" w14:textId="5192458A" w:rsidR="005347DA" w:rsidRPr="00C76D90" w:rsidRDefault="00AC3FC0" w:rsidP="002D52EF">
      <w:pPr>
        <w:pStyle w:val="NormalWeb"/>
        <w:spacing w:before="0" w:beforeAutospacing="0" w:after="0" w:afterAutospacing="0"/>
        <w:jc w:val="both"/>
        <w:textAlignment w:val="baseline"/>
        <w:rPr>
          <w:rFonts w:eastAsiaTheme="minorHAnsi"/>
          <w:b/>
          <w:bCs/>
          <w:sz w:val="22"/>
          <w:szCs w:val="22"/>
        </w:rPr>
      </w:pPr>
      <w:r w:rsidRPr="00C76D90">
        <w:rPr>
          <w:rFonts w:eastAsiaTheme="minorHAnsi"/>
          <w:b/>
          <w:bCs/>
          <w:sz w:val="22"/>
          <w:szCs w:val="22"/>
        </w:rPr>
        <w:t xml:space="preserve">As your financial professionals, we are committed to keeping you </w:t>
      </w:r>
      <w:r w:rsidR="002940BF" w:rsidRPr="00C76D90">
        <w:rPr>
          <w:rFonts w:eastAsiaTheme="minorHAnsi"/>
          <w:b/>
          <w:bCs/>
          <w:sz w:val="22"/>
          <w:szCs w:val="22"/>
        </w:rPr>
        <w:t>a</w:t>
      </w:r>
      <w:r w:rsidR="0052630E" w:rsidRPr="00C76D90">
        <w:rPr>
          <w:rFonts w:eastAsiaTheme="minorHAnsi"/>
          <w:b/>
          <w:bCs/>
          <w:sz w:val="22"/>
          <w:szCs w:val="22"/>
        </w:rPr>
        <w:t>ware</w:t>
      </w:r>
      <w:r w:rsidRPr="00C76D90">
        <w:rPr>
          <w:rFonts w:eastAsiaTheme="minorHAnsi"/>
          <w:b/>
          <w:bCs/>
          <w:sz w:val="22"/>
          <w:szCs w:val="22"/>
        </w:rPr>
        <w:t xml:space="preserve"> of any changes that could directly affect your situation.</w:t>
      </w:r>
      <w:r w:rsidRPr="00C76D90">
        <w:rPr>
          <w:rFonts w:eastAsiaTheme="minorHAnsi"/>
          <w:sz w:val="22"/>
          <w:szCs w:val="22"/>
        </w:rPr>
        <w:t xml:space="preserve"> </w:t>
      </w:r>
      <w:r w:rsidR="00F42645" w:rsidRPr="00C76D90">
        <w:rPr>
          <w:rFonts w:eastAsiaTheme="minorHAnsi"/>
          <w:b/>
          <w:bCs/>
          <w:sz w:val="22"/>
          <w:szCs w:val="22"/>
        </w:rPr>
        <w:t>Our</w:t>
      </w:r>
      <w:r w:rsidR="000708D6" w:rsidRPr="00C76D90">
        <w:rPr>
          <w:rFonts w:eastAsiaTheme="minorHAnsi"/>
          <w:b/>
          <w:bCs/>
          <w:sz w:val="22"/>
          <w:szCs w:val="22"/>
        </w:rPr>
        <w:t xml:space="preserve"> goal is</w:t>
      </w:r>
      <w:r w:rsidR="00D9257F" w:rsidRPr="00C76D90">
        <w:rPr>
          <w:rFonts w:eastAsiaTheme="minorHAnsi"/>
          <w:b/>
          <w:bCs/>
          <w:sz w:val="22"/>
          <w:szCs w:val="22"/>
        </w:rPr>
        <w:t xml:space="preserve"> to</w:t>
      </w:r>
      <w:r w:rsidR="00F42645" w:rsidRPr="00C76D90">
        <w:rPr>
          <w:rFonts w:eastAsiaTheme="minorHAnsi"/>
          <w:b/>
          <w:bCs/>
          <w:sz w:val="22"/>
          <w:szCs w:val="22"/>
        </w:rPr>
        <w:t xml:space="preserve"> </w:t>
      </w:r>
      <w:r w:rsidR="00515C75" w:rsidRPr="00C76D90">
        <w:rPr>
          <w:rFonts w:eastAsiaTheme="minorHAnsi"/>
          <w:b/>
          <w:bCs/>
          <w:sz w:val="22"/>
          <w:szCs w:val="22"/>
        </w:rPr>
        <w:t>consistently</w:t>
      </w:r>
      <w:r w:rsidR="00D9257F" w:rsidRPr="00C76D90">
        <w:rPr>
          <w:rFonts w:eastAsiaTheme="minorHAnsi"/>
          <w:b/>
          <w:bCs/>
          <w:sz w:val="22"/>
          <w:szCs w:val="22"/>
        </w:rPr>
        <w:t xml:space="preserve"> review </w:t>
      </w:r>
      <w:r w:rsidR="00F42645" w:rsidRPr="00C76D90">
        <w:rPr>
          <w:rFonts w:eastAsiaTheme="minorHAnsi"/>
          <w:b/>
          <w:bCs/>
          <w:sz w:val="22"/>
          <w:szCs w:val="22"/>
        </w:rPr>
        <w:t xml:space="preserve">our </w:t>
      </w:r>
      <w:r w:rsidR="002940BF" w:rsidRPr="00C76D90">
        <w:rPr>
          <w:rFonts w:eastAsiaTheme="minorHAnsi"/>
          <w:b/>
          <w:bCs/>
          <w:sz w:val="22"/>
          <w:szCs w:val="22"/>
        </w:rPr>
        <w:t>clients’</w:t>
      </w:r>
      <w:r w:rsidR="00D9257F" w:rsidRPr="00C76D90">
        <w:rPr>
          <w:rFonts w:eastAsiaTheme="minorHAnsi"/>
          <w:b/>
          <w:bCs/>
          <w:sz w:val="22"/>
          <w:szCs w:val="22"/>
        </w:rPr>
        <w:t xml:space="preserve"> investments and confirm</w:t>
      </w:r>
      <w:r w:rsidRPr="00C76D90">
        <w:rPr>
          <w:rFonts w:eastAsiaTheme="minorHAnsi"/>
          <w:b/>
          <w:bCs/>
          <w:sz w:val="22"/>
          <w:szCs w:val="22"/>
        </w:rPr>
        <w:t xml:space="preserve"> they </w:t>
      </w:r>
      <w:r w:rsidR="00607D4A" w:rsidRPr="00C76D90">
        <w:rPr>
          <w:rFonts w:eastAsiaTheme="minorHAnsi"/>
          <w:b/>
          <w:bCs/>
          <w:sz w:val="22"/>
          <w:szCs w:val="22"/>
        </w:rPr>
        <w:t>align</w:t>
      </w:r>
      <w:r w:rsidRPr="00C76D90">
        <w:rPr>
          <w:rFonts w:eastAsiaTheme="minorHAnsi"/>
          <w:b/>
          <w:bCs/>
          <w:sz w:val="22"/>
          <w:szCs w:val="22"/>
        </w:rPr>
        <w:t xml:space="preserve"> with </w:t>
      </w:r>
      <w:r w:rsidR="00F42645" w:rsidRPr="00C76D90">
        <w:rPr>
          <w:rFonts w:eastAsiaTheme="minorHAnsi"/>
          <w:b/>
          <w:bCs/>
          <w:sz w:val="22"/>
          <w:szCs w:val="22"/>
        </w:rPr>
        <w:t>their</w:t>
      </w:r>
      <w:r w:rsidRPr="00C76D90">
        <w:rPr>
          <w:rFonts w:eastAsiaTheme="minorHAnsi"/>
          <w:b/>
          <w:bCs/>
          <w:sz w:val="22"/>
          <w:szCs w:val="22"/>
        </w:rPr>
        <w:t xml:space="preserve"> time horizon, risk tolerance and goals.</w:t>
      </w:r>
    </w:p>
    <w:p w14:paraId="6C827768" w14:textId="77777777" w:rsidR="00B4469A" w:rsidRPr="0002009A" w:rsidRDefault="00B4469A" w:rsidP="002D52EF">
      <w:pPr>
        <w:pStyle w:val="NormalWeb"/>
        <w:spacing w:before="0" w:beforeAutospacing="0" w:after="0" w:afterAutospacing="0"/>
        <w:jc w:val="both"/>
        <w:textAlignment w:val="baseline"/>
        <w:rPr>
          <w:rFonts w:eastAsiaTheme="minorHAnsi"/>
          <w:b/>
          <w:bCs/>
        </w:rPr>
      </w:pPr>
    </w:p>
    <w:p w14:paraId="154CEEAE" w14:textId="5BFFEBC7" w:rsidR="002D52EF" w:rsidRPr="00BF7A0C" w:rsidRDefault="002D52EF" w:rsidP="002D52EF">
      <w:pPr>
        <w:shd w:val="clear" w:color="auto" w:fill="BDD6EE" w:themeFill="accent5" w:themeFillTint="66"/>
        <w:spacing w:line="240" w:lineRule="auto"/>
        <w:jc w:val="center"/>
        <w:rPr>
          <w:rFonts w:cstheme="minorHAnsi"/>
          <w:b/>
          <w:bCs/>
          <w:color w:val="002060"/>
          <w:sz w:val="32"/>
          <w:szCs w:val="32"/>
        </w:rPr>
      </w:pPr>
      <w:r w:rsidRPr="00BF7A0C">
        <w:rPr>
          <w:rFonts w:cstheme="minorHAnsi"/>
          <w:b/>
          <w:bCs/>
          <w:color w:val="002060"/>
          <w:sz w:val="32"/>
          <w:szCs w:val="32"/>
        </w:rPr>
        <w:t>Tariffs</w:t>
      </w:r>
    </w:p>
    <w:p w14:paraId="3F25E496" w14:textId="44216964" w:rsidR="00CB6ECD" w:rsidRPr="00C76D90" w:rsidRDefault="002D52EF" w:rsidP="002D52EF">
      <w:pPr>
        <w:pStyle w:val="NormalWeb"/>
        <w:spacing w:before="0" w:beforeAutospacing="0" w:after="0" w:afterAutospacing="0"/>
        <w:jc w:val="both"/>
        <w:textAlignment w:val="baseline"/>
        <w:rPr>
          <w:rFonts w:eastAsiaTheme="minorHAnsi"/>
          <w:sz w:val="22"/>
          <w:szCs w:val="22"/>
        </w:rPr>
      </w:pPr>
      <w:r w:rsidRPr="0053459E">
        <w:rPr>
          <w:sz w:val="22"/>
          <w:szCs w:val="22"/>
        </w:rPr>
        <w:t>Tariffs</w:t>
      </w:r>
      <w:r w:rsidRPr="0010434A">
        <w:rPr>
          <w:rFonts w:eastAsiaTheme="minorHAnsi"/>
        </w:rPr>
        <w:t xml:space="preserve"> have become a </w:t>
      </w:r>
      <w:r w:rsidR="000F59BF">
        <w:rPr>
          <w:rFonts w:eastAsiaTheme="minorHAnsi"/>
        </w:rPr>
        <w:t xml:space="preserve">nightly news agenda item </w:t>
      </w:r>
      <w:r w:rsidR="000F59BF" w:rsidRPr="0053459E">
        <w:rPr>
          <w:sz w:val="22"/>
          <w:szCs w:val="22"/>
        </w:rPr>
        <w:t xml:space="preserve">and </w:t>
      </w:r>
      <w:r w:rsidRPr="0053459E">
        <w:rPr>
          <w:sz w:val="22"/>
          <w:szCs w:val="22"/>
        </w:rPr>
        <w:t xml:space="preserve">widely discussed topic and there are sizable concerns about their potential impact on the U.S. economy. The Trump administration is actively implementing several tariffs to protect domestic industries and boost sales of American-made products by taxing imports from countries like China, Canada, and Mexico. </w:t>
      </w:r>
      <w:r w:rsidR="00CB6ECD" w:rsidRPr="0053459E">
        <w:rPr>
          <w:sz w:val="22"/>
          <w:szCs w:val="22"/>
        </w:rPr>
        <w:t xml:space="preserve">The White House has suggested that their tariffs will grow the American economy, help reduce our deficit and create jobs, but </w:t>
      </w:r>
      <w:r w:rsidR="00E423D6">
        <w:rPr>
          <w:sz w:val="22"/>
          <w:szCs w:val="22"/>
        </w:rPr>
        <w:t xml:space="preserve">as of this report’s writing, </w:t>
      </w:r>
      <w:r w:rsidR="00CB6ECD" w:rsidRPr="0053459E">
        <w:rPr>
          <w:sz w:val="22"/>
          <w:szCs w:val="22"/>
        </w:rPr>
        <w:t>it ha</w:t>
      </w:r>
      <w:r w:rsidR="00E423D6">
        <w:rPr>
          <w:sz w:val="22"/>
          <w:szCs w:val="22"/>
        </w:rPr>
        <w:t>d</w:t>
      </w:r>
      <w:r w:rsidR="00CB6ECD" w:rsidRPr="0053459E">
        <w:rPr>
          <w:sz w:val="22"/>
          <w:szCs w:val="22"/>
        </w:rPr>
        <w:t xml:space="preserve"> not issued complete guidance or specifics including how long they will be in place. As of </w:t>
      </w:r>
      <w:r w:rsidR="00E423D6">
        <w:rPr>
          <w:sz w:val="22"/>
          <w:szCs w:val="22"/>
        </w:rPr>
        <w:t>the quarter’s end</w:t>
      </w:r>
      <w:r w:rsidR="00CB6ECD" w:rsidRPr="0053459E">
        <w:rPr>
          <w:sz w:val="22"/>
          <w:szCs w:val="22"/>
        </w:rPr>
        <w:t>, i</w:t>
      </w:r>
      <w:r w:rsidRPr="0053459E">
        <w:rPr>
          <w:sz w:val="22"/>
          <w:szCs w:val="22"/>
        </w:rPr>
        <w:t>t remain</w:t>
      </w:r>
      <w:r w:rsidR="00E423D6">
        <w:rPr>
          <w:sz w:val="22"/>
          <w:szCs w:val="22"/>
        </w:rPr>
        <w:t>ed</w:t>
      </w:r>
      <w:r w:rsidRPr="0053459E">
        <w:rPr>
          <w:sz w:val="22"/>
          <w:szCs w:val="22"/>
        </w:rPr>
        <w:t xml:space="preserve"> uncertain how much these tariffs will affect the economy and inflation moving forward.</w:t>
      </w:r>
      <w:r w:rsidR="005347DA" w:rsidRPr="0053459E">
        <w:rPr>
          <w:sz w:val="22"/>
          <w:szCs w:val="22"/>
        </w:rPr>
        <w:t xml:space="preserve"> </w:t>
      </w:r>
      <w:r w:rsidRPr="00BF7A0C">
        <w:rPr>
          <w:b/>
          <w:bCs/>
          <w:sz w:val="22"/>
          <w:szCs w:val="22"/>
        </w:rPr>
        <w:t>Change nearly always brings uncertainty</w:t>
      </w:r>
      <w:r w:rsidR="00BF7A0C" w:rsidRPr="00BF7A0C">
        <w:rPr>
          <w:b/>
          <w:bCs/>
          <w:sz w:val="22"/>
          <w:szCs w:val="22"/>
        </w:rPr>
        <w:t xml:space="preserve"> and</w:t>
      </w:r>
      <w:r w:rsidR="00BF7A0C" w:rsidRPr="00BF7A0C">
        <w:rPr>
          <w:rFonts w:eastAsiaTheme="minorHAnsi"/>
          <w:b/>
          <w:bCs/>
        </w:rPr>
        <w:t xml:space="preserve"> w</w:t>
      </w:r>
      <w:r w:rsidR="00CB6ECD" w:rsidRPr="00BF7A0C">
        <w:rPr>
          <w:b/>
          <w:bCs/>
          <w:sz w:val="22"/>
          <w:szCs w:val="22"/>
        </w:rPr>
        <w:t>e</w:t>
      </w:r>
      <w:r w:rsidR="00CB6ECD" w:rsidRPr="00BF7A0C">
        <w:rPr>
          <w:rFonts w:eastAsiaTheme="minorHAnsi"/>
          <w:b/>
          <w:bCs/>
          <w:sz w:val="22"/>
          <w:szCs w:val="22"/>
        </w:rPr>
        <w:t xml:space="preserve"> remain</w:t>
      </w:r>
      <w:r w:rsidR="00CB6ECD" w:rsidRPr="00C76D90">
        <w:rPr>
          <w:rFonts w:eastAsiaTheme="minorHAnsi"/>
          <w:b/>
          <w:bCs/>
          <w:sz w:val="22"/>
          <w:szCs w:val="22"/>
        </w:rPr>
        <w:t xml:space="preserve"> committed to keeping a watchful eye on these tariffs and their effects on our </w:t>
      </w:r>
      <w:r w:rsidR="0002009A" w:rsidRPr="00C76D90">
        <w:rPr>
          <w:rFonts w:eastAsiaTheme="minorHAnsi"/>
          <w:b/>
          <w:bCs/>
          <w:sz w:val="22"/>
          <w:szCs w:val="22"/>
        </w:rPr>
        <w:t>client’s</w:t>
      </w:r>
      <w:r w:rsidR="00CB6ECD" w:rsidRPr="00C76D90">
        <w:rPr>
          <w:rFonts w:eastAsiaTheme="minorHAnsi"/>
          <w:b/>
          <w:bCs/>
          <w:sz w:val="22"/>
          <w:szCs w:val="22"/>
        </w:rPr>
        <w:t xml:space="preserve"> investment portfolios.</w:t>
      </w:r>
    </w:p>
    <w:p w14:paraId="45896851" w14:textId="3F32BDC1" w:rsidR="0010434A" w:rsidRPr="004D64AB" w:rsidRDefault="0010434A" w:rsidP="00B358B4">
      <w:pPr>
        <w:pStyle w:val="NormalWeb"/>
        <w:spacing w:before="0" w:beforeAutospacing="0" w:after="0" w:afterAutospacing="0"/>
        <w:jc w:val="both"/>
        <w:textAlignment w:val="baseline"/>
        <w:rPr>
          <w:rFonts w:eastAsiaTheme="minorHAnsi"/>
          <w:b/>
          <w:bCs/>
        </w:rPr>
      </w:pPr>
    </w:p>
    <w:p w14:paraId="7D5A49B8" w14:textId="006CD476" w:rsidR="00B27847" w:rsidRPr="00BF7A0C" w:rsidRDefault="000044FA" w:rsidP="00B27847">
      <w:pPr>
        <w:shd w:val="clear" w:color="auto" w:fill="BDD6EE" w:themeFill="accent5" w:themeFillTint="66"/>
        <w:spacing w:line="240" w:lineRule="auto"/>
        <w:jc w:val="center"/>
        <w:rPr>
          <w:rFonts w:cstheme="minorHAnsi"/>
          <w:b/>
          <w:bCs/>
          <w:color w:val="002060"/>
          <w:sz w:val="32"/>
          <w:szCs w:val="32"/>
        </w:rPr>
      </w:pPr>
      <w:bookmarkStart w:id="3" w:name="_Hlk122608787"/>
      <w:bookmarkStart w:id="4" w:name="_Hlk194393768"/>
      <w:r w:rsidRPr="00BF7A0C">
        <w:rPr>
          <w:rFonts w:cstheme="minorHAnsi"/>
          <w:b/>
          <w:bCs/>
          <w:color w:val="002060"/>
          <w:sz w:val="32"/>
          <w:szCs w:val="32"/>
        </w:rPr>
        <w:t>Inflation &amp; Interest Rates</w:t>
      </w:r>
      <w:bookmarkEnd w:id="3"/>
    </w:p>
    <w:p w14:paraId="0D1C8385" w14:textId="5ABC10D5" w:rsidR="00767AC2" w:rsidRPr="00C129E4" w:rsidRDefault="00137FF0" w:rsidP="00C129E4">
      <w:pPr>
        <w:pStyle w:val="NormalWeb"/>
        <w:spacing w:before="0" w:beforeAutospacing="0" w:after="120" w:afterAutospacing="0"/>
        <w:jc w:val="both"/>
        <w:textAlignment w:val="baseline"/>
        <w:rPr>
          <w:rFonts w:eastAsiaTheme="minorHAnsi"/>
          <w:b/>
          <w:bCs/>
          <w:i/>
          <w:iCs/>
          <w:color w:val="000000" w:themeColor="text1"/>
          <w:sz w:val="28"/>
          <w:szCs w:val="28"/>
          <w:u w:val="single"/>
        </w:rPr>
      </w:pPr>
      <w:r w:rsidRPr="00767AC2">
        <w:rPr>
          <w:rFonts w:eastAsiaTheme="minorHAnsi"/>
          <w:i/>
          <w:iCs/>
          <w:sz w:val="4"/>
          <w:szCs w:val="4"/>
        </w:rPr>
        <w:br/>
      </w:r>
      <w:r w:rsidRPr="00767AC2">
        <w:rPr>
          <w:rFonts w:eastAsiaTheme="minorHAnsi"/>
          <w:i/>
          <w:iCs/>
          <w:sz w:val="4"/>
          <w:szCs w:val="4"/>
        </w:rPr>
        <w:br/>
      </w:r>
      <w:r w:rsidR="00767AC2" w:rsidRPr="00C129E4">
        <w:rPr>
          <w:rFonts w:eastAsiaTheme="minorHAnsi"/>
          <w:b/>
          <w:bCs/>
          <w:i/>
          <w:iCs/>
          <w:color w:val="2F5496" w:themeColor="accent1" w:themeShade="BF"/>
          <w:sz w:val="28"/>
          <w:szCs w:val="28"/>
          <w:u w:val="single"/>
        </w:rPr>
        <w:t xml:space="preserve">Key </w:t>
      </w:r>
      <w:r w:rsidR="009C3215" w:rsidRPr="00C129E4">
        <w:rPr>
          <w:rFonts w:eastAsiaTheme="minorHAnsi"/>
          <w:b/>
          <w:bCs/>
          <w:i/>
          <w:iCs/>
          <w:color w:val="2F5496" w:themeColor="accent1" w:themeShade="BF"/>
          <w:sz w:val="28"/>
          <w:szCs w:val="28"/>
          <w:u w:val="single"/>
        </w:rPr>
        <w:t>Points</w:t>
      </w:r>
      <w:r w:rsidR="00767AC2" w:rsidRPr="00C129E4">
        <w:rPr>
          <w:rFonts w:eastAsiaTheme="minorHAnsi"/>
          <w:b/>
          <w:bCs/>
          <w:i/>
          <w:iCs/>
          <w:color w:val="2F5496" w:themeColor="accent1" w:themeShade="BF"/>
          <w:sz w:val="28"/>
          <w:szCs w:val="28"/>
          <w:u w:val="single"/>
        </w:rPr>
        <w:t xml:space="preserve">: </w:t>
      </w:r>
      <w:bookmarkEnd w:id="4"/>
    </w:p>
    <w:p w14:paraId="70D7611C" w14:textId="33D898D4" w:rsidR="00CB6ECD" w:rsidRPr="00422E7D" w:rsidRDefault="00767AC2" w:rsidP="00C129E4">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 xml:space="preserve">Interest rates </w:t>
      </w:r>
      <w:r w:rsidR="00FE09BF" w:rsidRPr="00422E7D">
        <w:rPr>
          <w:b/>
          <w:bCs/>
          <w:sz w:val="22"/>
          <w:szCs w:val="22"/>
        </w:rPr>
        <w:t>remained unchanged at 4.25 – 4.50% during the first quarter of 2025.</w:t>
      </w:r>
      <w:r w:rsidRPr="00422E7D">
        <w:rPr>
          <w:b/>
          <w:bCs/>
          <w:sz w:val="22"/>
          <w:szCs w:val="22"/>
        </w:rPr>
        <w:t xml:space="preserve"> </w:t>
      </w:r>
    </w:p>
    <w:p w14:paraId="61452997" w14:textId="147547AF" w:rsidR="00767AC2" w:rsidRPr="00422E7D" w:rsidRDefault="00687D30" w:rsidP="00C129E4">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 xml:space="preserve">The Fed is still </w:t>
      </w:r>
      <w:r w:rsidR="00E423D6">
        <w:rPr>
          <w:b/>
          <w:bCs/>
          <w:sz w:val="22"/>
          <w:szCs w:val="22"/>
        </w:rPr>
        <w:t>forecasting</w:t>
      </w:r>
      <w:r w:rsidR="000F59BF" w:rsidRPr="00422E7D">
        <w:rPr>
          <w:b/>
          <w:bCs/>
          <w:sz w:val="22"/>
          <w:szCs w:val="22"/>
        </w:rPr>
        <w:t xml:space="preserve"> </w:t>
      </w:r>
      <w:r w:rsidRPr="00422E7D">
        <w:rPr>
          <w:b/>
          <w:bCs/>
          <w:sz w:val="22"/>
          <w:szCs w:val="22"/>
        </w:rPr>
        <w:t>rate cuts in 2025.</w:t>
      </w:r>
    </w:p>
    <w:p w14:paraId="45030FEF" w14:textId="6394C6EA" w:rsidR="00767AC2" w:rsidRPr="00C129E4" w:rsidRDefault="00FE09BF" w:rsidP="00C129E4">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U.S. inflation decreased in February to 2.80%.</w:t>
      </w:r>
    </w:p>
    <w:p w14:paraId="724AA84B" w14:textId="2BB9F2A5" w:rsidR="00FE09BF" w:rsidRPr="00975F2C" w:rsidRDefault="00BF7A0C" w:rsidP="006D10A7">
      <w:pPr>
        <w:pStyle w:val="NormalWeb"/>
        <w:spacing w:before="0" w:beforeAutospacing="0" w:after="0" w:afterAutospacing="0"/>
        <w:jc w:val="both"/>
        <w:textAlignment w:val="baseline"/>
        <w:rPr>
          <w:sz w:val="22"/>
          <w:szCs w:val="22"/>
        </w:rPr>
      </w:pPr>
      <w:r w:rsidRPr="00964A82">
        <w:rPr>
          <w:rFonts w:ascii="Roboto" w:hAnsi="Roboto"/>
          <w:b/>
          <w:bCs/>
          <w:noProof/>
          <w:color w:val="4D5156"/>
          <w:sz w:val="32"/>
          <w:szCs w:val="32"/>
        </w:rPr>
        <w:drawing>
          <wp:anchor distT="0" distB="0" distL="114300" distR="114300" simplePos="0" relativeHeight="251979776" behindDoc="0" locked="0" layoutInCell="1" allowOverlap="1" wp14:anchorId="73AA82B0" wp14:editId="6B488EE8">
            <wp:simplePos x="0" y="0"/>
            <wp:positionH relativeFrom="column">
              <wp:posOffset>4970780</wp:posOffset>
            </wp:positionH>
            <wp:positionV relativeFrom="paragraph">
              <wp:posOffset>59179</wp:posOffset>
            </wp:positionV>
            <wp:extent cx="1643380" cy="1599565"/>
            <wp:effectExtent l="0" t="0" r="0" b="635"/>
            <wp:wrapNone/>
            <wp:docPr id="1044642568" name="Picture 1044642568" descr="A person in a coat standing next to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42568" name="Picture 1044642568" descr="A person in a coat standing next to a sig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338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59E">
        <w:rPr>
          <w:sz w:val="22"/>
          <w:szCs w:val="22"/>
        </w:rPr>
        <w:t xml:space="preserve">In the first quarter of 2025, the Federal Open Market Committee (FOMC) decided to maintain interest rates in the range of 4.25% to 4.50%. </w:t>
      </w:r>
      <w:r w:rsidR="00A3799E" w:rsidRPr="0053459E">
        <w:rPr>
          <w:sz w:val="22"/>
          <w:szCs w:val="22"/>
        </w:rPr>
        <w:t xml:space="preserve">The Federal Reserve indicated that rate cuts are still possible this year, </w:t>
      </w:r>
      <w:r w:rsidR="00301C2B" w:rsidRPr="0053459E">
        <w:rPr>
          <w:sz w:val="22"/>
          <w:szCs w:val="22"/>
        </w:rPr>
        <w:t>depending</w:t>
      </w:r>
      <w:r w:rsidR="00A3799E" w:rsidRPr="0053459E">
        <w:rPr>
          <w:sz w:val="22"/>
          <w:szCs w:val="22"/>
        </w:rPr>
        <w:t xml:space="preserve"> on whether inflation </w:t>
      </w:r>
      <w:r w:rsidR="00A3799E" w:rsidRPr="00463155">
        <w:rPr>
          <w:sz w:val="22"/>
          <w:szCs w:val="22"/>
        </w:rPr>
        <w:t xml:space="preserve">continues to </w:t>
      </w:r>
      <w:r w:rsidR="00301C2B" w:rsidRPr="00463155">
        <w:rPr>
          <w:sz w:val="22"/>
          <w:szCs w:val="22"/>
        </w:rPr>
        <w:t>decrease,</w:t>
      </w:r>
      <w:r w:rsidR="00A3799E" w:rsidRPr="00463155">
        <w:rPr>
          <w:sz w:val="22"/>
          <w:szCs w:val="22"/>
        </w:rPr>
        <w:t xml:space="preserve"> and the job market remains robust.</w:t>
      </w:r>
      <w:r w:rsidR="00975F2C" w:rsidRPr="00975F2C">
        <w:rPr>
          <w:sz w:val="22"/>
          <w:szCs w:val="22"/>
        </w:rPr>
        <w:t xml:space="preserve"> </w:t>
      </w:r>
      <w:r w:rsidR="00975F2C" w:rsidRPr="00463155">
        <w:rPr>
          <w:sz w:val="22"/>
          <w:szCs w:val="22"/>
        </w:rPr>
        <w:t xml:space="preserve">With two FOMC meetings scheduled for the second quarter and </w:t>
      </w:r>
      <w:r w:rsidR="00E423D6">
        <w:rPr>
          <w:sz w:val="22"/>
          <w:szCs w:val="22"/>
        </w:rPr>
        <w:t>another four</w:t>
      </w:r>
      <w:r w:rsidR="00975F2C" w:rsidRPr="00463155">
        <w:rPr>
          <w:sz w:val="22"/>
          <w:szCs w:val="22"/>
        </w:rPr>
        <w:t xml:space="preserve"> </w:t>
      </w:r>
      <w:r w:rsidR="00E423D6">
        <w:rPr>
          <w:sz w:val="22"/>
          <w:szCs w:val="22"/>
        </w:rPr>
        <w:t>more</w:t>
      </w:r>
      <w:r w:rsidR="00975F2C" w:rsidRPr="00463155">
        <w:rPr>
          <w:sz w:val="22"/>
          <w:szCs w:val="22"/>
        </w:rPr>
        <w:t xml:space="preserve"> planned for the remainder of the year, the Fed remains committed to making further rate cuts contingent upon inflation trends and economic conditions.</w:t>
      </w:r>
    </w:p>
    <w:p w14:paraId="287DC2D9" w14:textId="4E8870A2" w:rsidR="00FE09BF" w:rsidRPr="00975F2C" w:rsidRDefault="00FE09BF" w:rsidP="006D10A7">
      <w:pPr>
        <w:pStyle w:val="NormalWeb"/>
        <w:spacing w:before="0" w:beforeAutospacing="0" w:after="0" w:afterAutospacing="0"/>
        <w:jc w:val="both"/>
        <w:textAlignment w:val="baseline"/>
        <w:rPr>
          <w:rFonts w:eastAsiaTheme="minorHAnsi"/>
          <w:color w:val="000000" w:themeColor="text1"/>
          <w:sz w:val="22"/>
          <w:szCs w:val="22"/>
        </w:rPr>
      </w:pPr>
    </w:p>
    <w:p w14:paraId="041BCEEB" w14:textId="7BE8133E" w:rsidR="00FE09BF" w:rsidRDefault="00A3799E" w:rsidP="006D10A7">
      <w:pPr>
        <w:pStyle w:val="NormalWeb"/>
        <w:spacing w:before="0" w:beforeAutospacing="0" w:after="0" w:afterAutospacing="0"/>
        <w:jc w:val="both"/>
        <w:textAlignment w:val="baseline"/>
        <w:rPr>
          <w:rFonts w:eastAsiaTheme="minorHAnsi"/>
          <w:i/>
          <w:iCs/>
          <w:color w:val="000000" w:themeColor="text1"/>
          <w:sz w:val="18"/>
          <w:szCs w:val="18"/>
        </w:rPr>
      </w:pPr>
      <w:r w:rsidRPr="00463155">
        <w:rPr>
          <w:sz w:val="22"/>
          <w:szCs w:val="22"/>
        </w:rPr>
        <w:t xml:space="preserve">Good news emerged with lower-than-expected inflation numbers reported, showing that U.S. inflation decreased to 2.80% in February, down from 3% in January 2025. Nonetheless, inflation </w:t>
      </w:r>
      <w:r w:rsidR="0010434A" w:rsidRPr="00463155">
        <w:rPr>
          <w:sz w:val="22"/>
          <w:szCs w:val="22"/>
        </w:rPr>
        <w:t xml:space="preserve">pressures remain a concern </w:t>
      </w:r>
      <w:r w:rsidRPr="00463155">
        <w:rPr>
          <w:sz w:val="22"/>
          <w:szCs w:val="22"/>
        </w:rPr>
        <w:t>in the coming months</w:t>
      </w:r>
      <w:r w:rsidR="00E4147B" w:rsidRPr="00463155">
        <w:rPr>
          <w:sz w:val="22"/>
          <w:szCs w:val="22"/>
        </w:rPr>
        <w:t xml:space="preserve"> as we see how tariffs affect the economy and</w:t>
      </w:r>
      <w:r w:rsidR="00E4147B">
        <w:rPr>
          <w:rFonts w:eastAsiaTheme="minorHAnsi"/>
          <w:color w:val="000000" w:themeColor="text1"/>
        </w:rPr>
        <w:t xml:space="preserve"> </w:t>
      </w:r>
      <w:r w:rsidR="00E4147B" w:rsidRPr="00463155">
        <w:rPr>
          <w:sz w:val="22"/>
          <w:szCs w:val="22"/>
        </w:rPr>
        <w:t>spending.</w:t>
      </w:r>
      <w:r w:rsidR="00C129E4">
        <w:rPr>
          <w:sz w:val="22"/>
          <w:szCs w:val="22"/>
        </w:rPr>
        <w:t xml:space="preserve"> </w:t>
      </w:r>
      <w:r w:rsidR="00C129E4" w:rsidRPr="00C129E4">
        <w:rPr>
          <w:rFonts w:eastAsiaTheme="minorHAnsi"/>
          <w:i/>
          <w:iCs/>
          <w:color w:val="000000" w:themeColor="text1"/>
          <w:sz w:val="18"/>
          <w:szCs w:val="18"/>
        </w:rPr>
        <w:t>(Source: cnbc.com; 3/12/25)</w:t>
      </w:r>
    </w:p>
    <w:p w14:paraId="16B057CB" w14:textId="092F5515" w:rsidR="00422E7D" w:rsidRDefault="00C129E4" w:rsidP="006D10A7">
      <w:pPr>
        <w:pStyle w:val="NormalWeb"/>
        <w:spacing w:before="0" w:beforeAutospacing="0" w:after="0" w:afterAutospacing="0"/>
        <w:jc w:val="both"/>
        <w:textAlignment w:val="baseline"/>
        <w:rPr>
          <w:sz w:val="22"/>
          <w:szCs w:val="22"/>
        </w:rPr>
      </w:pPr>
      <w:r w:rsidRPr="00432E35">
        <w:rPr>
          <w:rFonts w:ascii="Roboto" w:hAnsi="Roboto"/>
          <w:b/>
          <w:bCs/>
          <w:noProof/>
          <w:color w:val="4D5156"/>
          <w:sz w:val="32"/>
          <w:szCs w:val="32"/>
          <w:highlight w:val="yellow"/>
        </w:rPr>
        <w:lastRenderedPageBreak/>
        <mc:AlternateContent>
          <mc:Choice Requires="wps">
            <w:drawing>
              <wp:anchor distT="45720" distB="45720" distL="114300" distR="114300" simplePos="0" relativeHeight="251990016" behindDoc="0" locked="0" layoutInCell="1" allowOverlap="1" wp14:anchorId="5B296DD7" wp14:editId="599F3EAF">
                <wp:simplePos x="0" y="0"/>
                <wp:positionH relativeFrom="margin">
                  <wp:posOffset>3143250</wp:posOffset>
                </wp:positionH>
                <wp:positionV relativeFrom="paragraph">
                  <wp:posOffset>21590</wp:posOffset>
                </wp:positionV>
                <wp:extent cx="3445510" cy="5306695"/>
                <wp:effectExtent l="19050" t="19050" r="40640" b="463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5306695"/>
                        </a:xfrm>
                        <a:prstGeom prst="rect">
                          <a:avLst/>
                        </a:prstGeom>
                        <a:solidFill>
                          <a:srgbClr val="F8F8F8">
                            <a:alpha val="16863"/>
                          </a:srgbClr>
                        </a:solidFill>
                        <a:ln w="57150">
                          <a:solidFill>
                            <a:schemeClr val="accent1">
                              <a:lumMod val="75000"/>
                            </a:schemeClr>
                          </a:solidFill>
                          <a:miter lim="800000"/>
                          <a:headEnd/>
                          <a:tailEnd/>
                        </a:ln>
                      </wps:spPr>
                      <wps:txbx>
                        <w:txbxContent>
                          <w:p w14:paraId="6A6E23DB" w14:textId="77777777" w:rsidR="00C129E4" w:rsidRPr="00387BC2" w:rsidRDefault="00C129E4" w:rsidP="00C129E4">
                            <w:pPr>
                              <w:shd w:val="clear" w:color="auto" w:fill="B4C6E7" w:themeFill="accent1" w:themeFillTint="66"/>
                              <w:jc w:val="center"/>
                              <w:rPr>
                                <w:rFonts w:ascii="Aptos Display" w:hAnsi="Aptos Display"/>
                                <w:b/>
                                <w:bCs/>
                                <w:color w:val="000000" w:themeColor="text1"/>
                                <w:sz w:val="60"/>
                                <w:szCs w:val="60"/>
                              </w:rPr>
                            </w:pPr>
                            <w:bookmarkStart w:id="5" w:name="_Hlk194427301"/>
                            <w:r w:rsidRPr="00387BC2">
                              <w:rPr>
                                <w:rFonts w:ascii="Aptos Display" w:hAnsi="Aptos Display"/>
                                <w:b/>
                                <w:bCs/>
                                <w:color w:val="000000" w:themeColor="text1"/>
                                <w:sz w:val="60"/>
                                <w:szCs w:val="60"/>
                              </w:rPr>
                              <w:t>Tariff Basics</w:t>
                            </w:r>
                          </w:p>
                          <w:p w14:paraId="035D0ED2" w14:textId="77777777" w:rsidR="003D140E" w:rsidRDefault="00C129E4" w:rsidP="003D140E">
                            <w:pPr>
                              <w:spacing w:after="120" w:line="240" w:lineRule="auto"/>
                              <w:jc w:val="both"/>
                              <w:rPr>
                                <w:rFonts w:ascii="Roboto" w:eastAsia="Times New Roman" w:hAnsi="Roboto" w:cs="Times New Roman"/>
                                <w:color w:val="1F4E79" w:themeColor="accent5" w:themeShade="80"/>
                              </w:rPr>
                            </w:pPr>
                            <w:r w:rsidRPr="00C76D90">
                              <w:rPr>
                                <w:rFonts w:ascii="Roboto" w:eastAsia="Times New Roman" w:hAnsi="Roboto" w:cs="Times New Roman"/>
                                <w:b/>
                                <w:bCs/>
                                <w:color w:val="4D5156"/>
                                <w:sz w:val="28"/>
                                <w:szCs w:val="28"/>
                              </w:rPr>
                              <w:t>What are tariffs?</w:t>
                            </w:r>
                            <w:r w:rsidRPr="00975F2C">
                              <w:rPr>
                                <w:rFonts w:ascii="Roboto" w:eastAsia="Times New Roman" w:hAnsi="Roboto" w:cs="Times New Roman"/>
                                <w:color w:val="1F4E79" w:themeColor="accent5" w:themeShade="80"/>
                              </w:rPr>
                              <w:t xml:space="preserve"> </w:t>
                            </w:r>
                          </w:p>
                          <w:p w14:paraId="63DA4339" w14:textId="0597796F" w:rsidR="003D140E" w:rsidRPr="003D140E" w:rsidRDefault="00C129E4" w:rsidP="003D140E">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A tariff is a tax on goods that are imported or exported between countries. They are a type of trade barrier that can raise availability prices and reduce the availability of goods and</w:t>
                            </w:r>
                            <w:r w:rsidR="003D140E">
                              <w:rPr>
                                <w:rFonts w:cstheme="minorHAnsi"/>
                                <w:color w:val="1F3864" w:themeColor="accent1" w:themeShade="80"/>
                                <w:sz w:val="24"/>
                                <w:szCs w:val="24"/>
                              </w:rPr>
                              <w:t xml:space="preserve"> </w:t>
                            </w:r>
                            <w:r w:rsidRPr="003D140E">
                              <w:rPr>
                                <w:rFonts w:cstheme="minorHAnsi"/>
                                <w:color w:val="1F3864" w:themeColor="accent1" w:themeShade="80"/>
                                <w:sz w:val="24"/>
                                <w:szCs w:val="24"/>
                              </w:rPr>
                              <w:t>services. Tariffs have been used by many countries for centuries.</w:t>
                            </w:r>
                            <w:r w:rsidR="003D140E">
                              <w:rPr>
                                <w:rFonts w:ascii="Roboto" w:eastAsia="Times New Roman" w:hAnsi="Roboto" w:cs="Times New Roman"/>
                                <w:b/>
                                <w:bCs/>
                                <w:color w:val="4D5156"/>
                                <w:sz w:val="28"/>
                                <w:szCs w:val="28"/>
                              </w:rPr>
                              <w:br/>
                            </w:r>
                            <w:r w:rsidR="003D140E">
                              <w:rPr>
                                <w:rFonts w:ascii="Roboto" w:eastAsia="Times New Roman" w:hAnsi="Roboto" w:cs="Times New Roman"/>
                                <w:b/>
                                <w:bCs/>
                                <w:color w:val="4D5156"/>
                                <w:sz w:val="12"/>
                                <w:szCs w:val="12"/>
                              </w:rPr>
                              <w:br/>
                            </w:r>
                            <w:r w:rsidRPr="00BF7A0C">
                              <w:rPr>
                                <w:rFonts w:ascii="Roboto" w:eastAsia="Times New Roman" w:hAnsi="Roboto" w:cs="Times New Roman"/>
                                <w:b/>
                                <w:bCs/>
                                <w:color w:val="4D5156"/>
                                <w:sz w:val="28"/>
                                <w:szCs w:val="28"/>
                              </w:rPr>
                              <w:t>How do tariffs work?</w:t>
                            </w:r>
                          </w:p>
                          <w:p w14:paraId="4BFA193C" w14:textId="4FFE24E5" w:rsidR="00C129E4" w:rsidRPr="003D140E" w:rsidRDefault="00C129E4" w:rsidP="003D140E">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Companies that import foreign goods pay the tariff to the government. Tariffs can be a percentage of the value of the imported product, or they can be a flat tax charged on each imported good.</w:t>
                            </w:r>
                          </w:p>
                          <w:p w14:paraId="56F8421C" w14:textId="77777777" w:rsidR="003D140E" w:rsidRDefault="00C129E4" w:rsidP="003D140E">
                            <w:pPr>
                              <w:spacing w:after="120" w:line="240" w:lineRule="auto"/>
                              <w:jc w:val="both"/>
                              <w:rPr>
                                <w:rFonts w:ascii="Roboto" w:eastAsia="Times New Roman" w:hAnsi="Roboto" w:cs="Times New Roman"/>
                                <w:color w:val="1F4E79" w:themeColor="accent5" w:themeShade="80"/>
                              </w:rPr>
                            </w:pPr>
                            <w:r w:rsidRPr="00BF7A0C">
                              <w:rPr>
                                <w:rFonts w:ascii="Roboto" w:eastAsia="Times New Roman" w:hAnsi="Roboto" w:cs="Times New Roman"/>
                                <w:b/>
                                <w:bCs/>
                                <w:color w:val="4D5156"/>
                                <w:sz w:val="28"/>
                                <w:szCs w:val="28"/>
                              </w:rPr>
                              <w:t>Why are tariffs used?</w:t>
                            </w:r>
                          </w:p>
                          <w:p w14:paraId="20C8B24C" w14:textId="2B181C09" w:rsidR="00C129E4" w:rsidRPr="003D140E" w:rsidRDefault="00C129E4" w:rsidP="003D140E">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Tariffs are used to protect domestic industries and jobs. They can also be used to punish or discourage actions a country disapproves of. </w:t>
                            </w:r>
                          </w:p>
                          <w:p w14:paraId="32F73576" w14:textId="77777777" w:rsidR="003D140E" w:rsidRDefault="00C129E4" w:rsidP="003D140E">
                            <w:pPr>
                              <w:spacing w:after="120" w:line="240" w:lineRule="auto"/>
                              <w:rPr>
                                <w:rFonts w:ascii="Roboto" w:eastAsia="Times New Roman" w:hAnsi="Roboto" w:cs="Times New Roman"/>
                                <w:b/>
                                <w:bCs/>
                                <w:color w:val="4D5156"/>
                                <w:sz w:val="28"/>
                                <w:szCs w:val="28"/>
                              </w:rPr>
                            </w:pPr>
                            <w:r w:rsidRPr="00BF7A0C">
                              <w:rPr>
                                <w:rFonts w:ascii="Roboto" w:eastAsia="Times New Roman" w:hAnsi="Roboto" w:cs="Times New Roman"/>
                                <w:b/>
                                <w:bCs/>
                                <w:color w:val="4D5156"/>
                                <w:sz w:val="28"/>
                                <w:szCs w:val="28"/>
                              </w:rPr>
                              <w:t>What are the effects of tariffs?</w:t>
                            </w:r>
                          </w:p>
                          <w:p w14:paraId="3FB37E15" w14:textId="20889635" w:rsidR="00C129E4" w:rsidRPr="003D140E" w:rsidRDefault="00C129E4" w:rsidP="003D140E">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Tariffs can increase the cost of production and the cost to the consumer. They can also create tensions between countries and lead to trade wars and they can negatively affect the stock prices of companies that rely on imported goods.</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96DD7" id="_x0000_s1030" type="#_x0000_t202" style="position:absolute;left:0;text-align:left;margin-left:247.5pt;margin-top:1.7pt;width:271.3pt;height:417.85pt;z-index:25199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" fillcolor="#f8f8f8" strokecolor="#2f5496 [2404]" strokeweight="4.5pt">
                <v:fill opacity="11051f"/>
                <v:textbox>
                  <w:txbxContent>
                    <w:p w14:paraId="6A6E23DB" w14:textId="77777777" w:rsidR="00C129E4" w:rsidRPr="00387BC2" w:rsidRDefault="00C129E4" w:rsidP="00C129E4">
                      <w:pPr>
                        <w:shd w:val="clear" w:color="auto" w:fill="B4C6E7" w:themeFill="accent1" w:themeFillTint="66"/>
                        <w:jc w:val="center"/>
                        <w:rPr>
                          <w:rFonts w:ascii="Aptos Display" w:hAnsi="Aptos Display"/>
                          <w:b/>
                          <w:bCs/>
                          <w:color w:val="000000" w:themeColor="text1"/>
                          <w:sz w:val="60"/>
                          <w:szCs w:val="60"/>
                        </w:rPr>
                      </w:pPr>
                      <w:bookmarkStart w:id="6" w:name="_Hlk194427301"/>
                      <w:r w:rsidRPr="00387BC2">
                        <w:rPr>
                          <w:rFonts w:ascii="Aptos Display" w:hAnsi="Aptos Display"/>
                          <w:b/>
                          <w:bCs/>
                          <w:color w:val="000000" w:themeColor="text1"/>
                          <w:sz w:val="60"/>
                          <w:szCs w:val="60"/>
                        </w:rPr>
                        <w:t>Tariff Basics</w:t>
                      </w:r>
                    </w:p>
                    <w:p w14:paraId="035D0ED2" w14:textId="77777777" w:rsidR="003D140E" w:rsidRDefault="00C129E4" w:rsidP="003D140E">
                      <w:pPr>
                        <w:spacing w:after="120" w:line="240" w:lineRule="auto"/>
                        <w:jc w:val="both"/>
                        <w:rPr>
                          <w:rFonts w:ascii="Roboto" w:eastAsia="Times New Roman" w:hAnsi="Roboto" w:cs="Times New Roman"/>
                          <w:color w:val="1F4E79" w:themeColor="accent5" w:themeShade="80"/>
                        </w:rPr>
                      </w:pPr>
                      <w:r w:rsidRPr="00C76D90">
                        <w:rPr>
                          <w:rFonts w:ascii="Roboto" w:eastAsia="Times New Roman" w:hAnsi="Roboto" w:cs="Times New Roman"/>
                          <w:b/>
                          <w:bCs/>
                          <w:color w:val="4D5156"/>
                          <w:sz w:val="28"/>
                          <w:szCs w:val="28"/>
                        </w:rPr>
                        <w:t>What are tariffs?</w:t>
                      </w:r>
                      <w:r w:rsidRPr="00975F2C">
                        <w:rPr>
                          <w:rFonts w:ascii="Roboto" w:eastAsia="Times New Roman" w:hAnsi="Roboto" w:cs="Times New Roman"/>
                          <w:color w:val="1F4E79" w:themeColor="accent5" w:themeShade="80"/>
                        </w:rPr>
                        <w:t xml:space="preserve"> </w:t>
                      </w:r>
                    </w:p>
                    <w:p w14:paraId="63DA4339" w14:textId="0597796F" w:rsidR="003D140E" w:rsidRPr="003D140E" w:rsidRDefault="00C129E4" w:rsidP="003D140E">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A tariff is a tax on goods that are imported or exported between countries. They are a type of trade barrier that can raise availability prices and reduce the availability of goods and</w:t>
                      </w:r>
                      <w:r w:rsidR="003D140E">
                        <w:rPr>
                          <w:rFonts w:cstheme="minorHAnsi"/>
                          <w:color w:val="1F3864" w:themeColor="accent1" w:themeShade="80"/>
                          <w:sz w:val="24"/>
                          <w:szCs w:val="24"/>
                        </w:rPr>
                        <w:t xml:space="preserve"> </w:t>
                      </w:r>
                      <w:r w:rsidRPr="003D140E">
                        <w:rPr>
                          <w:rFonts w:cstheme="minorHAnsi"/>
                          <w:color w:val="1F3864" w:themeColor="accent1" w:themeShade="80"/>
                          <w:sz w:val="24"/>
                          <w:szCs w:val="24"/>
                        </w:rPr>
                        <w:t>services. Tariffs have been used by many countries for centuries.</w:t>
                      </w:r>
                      <w:r w:rsidR="003D140E">
                        <w:rPr>
                          <w:rFonts w:ascii="Roboto" w:eastAsia="Times New Roman" w:hAnsi="Roboto" w:cs="Times New Roman"/>
                          <w:b/>
                          <w:bCs/>
                          <w:color w:val="4D5156"/>
                          <w:sz w:val="28"/>
                          <w:szCs w:val="28"/>
                        </w:rPr>
                        <w:br/>
                      </w:r>
                      <w:r w:rsidR="003D140E">
                        <w:rPr>
                          <w:rFonts w:ascii="Roboto" w:eastAsia="Times New Roman" w:hAnsi="Roboto" w:cs="Times New Roman"/>
                          <w:b/>
                          <w:bCs/>
                          <w:color w:val="4D5156"/>
                          <w:sz w:val="12"/>
                          <w:szCs w:val="12"/>
                        </w:rPr>
                        <w:br/>
                      </w:r>
                      <w:r w:rsidRPr="00BF7A0C">
                        <w:rPr>
                          <w:rFonts w:ascii="Roboto" w:eastAsia="Times New Roman" w:hAnsi="Roboto" w:cs="Times New Roman"/>
                          <w:b/>
                          <w:bCs/>
                          <w:color w:val="4D5156"/>
                          <w:sz w:val="28"/>
                          <w:szCs w:val="28"/>
                        </w:rPr>
                        <w:t>How do tariffs work?</w:t>
                      </w:r>
                    </w:p>
                    <w:p w14:paraId="4BFA193C" w14:textId="4FFE24E5" w:rsidR="00C129E4" w:rsidRPr="003D140E" w:rsidRDefault="00C129E4" w:rsidP="003D140E">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Companies that import foreign goods pay the tariff to the government. Tariffs can be a percentage of the value of the imported product, or they can be a flat tax charged on each imported good.</w:t>
                      </w:r>
                    </w:p>
                    <w:p w14:paraId="56F8421C" w14:textId="77777777" w:rsidR="003D140E" w:rsidRDefault="00C129E4" w:rsidP="003D140E">
                      <w:pPr>
                        <w:spacing w:after="120" w:line="240" w:lineRule="auto"/>
                        <w:jc w:val="both"/>
                        <w:rPr>
                          <w:rFonts w:ascii="Roboto" w:eastAsia="Times New Roman" w:hAnsi="Roboto" w:cs="Times New Roman"/>
                          <w:color w:val="1F4E79" w:themeColor="accent5" w:themeShade="80"/>
                        </w:rPr>
                      </w:pPr>
                      <w:r w:rsidRPr="00BF7A0C">
                        <w:rPr>
                          <w:rFonts w:ascii="Roboto" w:eastAsia="Times New Roman" w:hAnsi="Roboto" w:cs="Times New Roman"/>
                          <w:b/>
                          <w:bCs/>
                          <w:color w:val="4D5156"/>
                          <w:sz w:val="28"/>
                          <w:szCs w:val="28"/>
                        </w:rPr>
                        <w:t>Why are tariffs used?</w:t>
                      </w:r>
                    </w:p>
                    <w:p w14:paraId="20C8B24C" w14:textId="2B181C09" w:rsidR="00C129E4" w:rsidRPr="003D140E" w:rsidRDefault="00C129E4" w:rsidP="003D140E">
                      <w:pPr>
                        <w:spacing w:after="120" w:line="240" w:lineRule="auto"/>
                        <w:jc w:val="both"/>
                        <w:rPr>
                          <w:rFonts w:ascii="Roboto" w:eastAsia="Times New Roman" w:hAnsi="Roboto" w:cs="Times New Roman"/>
                          <w:color w:val="1F4E79" w:themeColor="accent5" w:themeShade="80"/>
                        </w:rPr>
                      </w:pPr>
                      <w:r w:rsidRPr="003D140E">
                        <w:rPr>
                          <w:rFonts w:cstheme="minorHAnsi"/>
                          <w:color w:val="1F3864" w:themeColor="accent1" w:themeShade="80"/>
                          <w:sz w:val="24"/>
                          <w:szCs w:val="24"/>
                        </w:rPr>
                        <w:t>Tariffs are used to protect domestic industries and jobs. They can also be used to punish or discourage actions a country disapproves of. </w:t>
                      </w:r>
                    </w:p>
                    <w:p w14:paraId="32F73576" w14:textId="77777777" w:rsidR="003D140E" w:rsidRDefault="00C129E4" w:rsidP="003D140E">
                      <w:pPr>
                        <w:spacing w:after="120" w:line="240" w:lineRule="auto"/>
                        <w:rPr>
                          <w:rFonts w:ascii="Roboto" w:eastAsia="Times New Roman" w:hAnsi="Roboto" w:cs="Times New Roman"/>
                          <w:b/>
                          <w:bCs/>
                          <w:color w:val="4D5156"/>
                          <w:sz w:val="28"/>
                          <w:szCs w:val="28"/>
                        </w:rPr>
                      </w:pPr>
                      <w:r w:rsidRPr="00BF7A0C">
                        <w:rPr>
                          <w:rFonts w:ascii="Roboto" w:eastAsia="Times New Roman" w:hAnsi="Roboto" w:cs="Times New Roman"/>
                          <w:b/>
                          <w:bCs/>
                          <w:color w:val="4D5156"/>
                          <w:sz w:val="28"/>
                          <w:szCs w:val="28"/>
                        </w:rPr>
                        <w:t>What are the effects of tariffs?</w:t>
                      </w:r>
                    </w:p>
                    <w:p w14:paraId="3FB37E15" w14:textId="20889635" w:rsidR="00C129E4" w:rsidRPr="003D140E" w:rsidRDefault="00C129E4" w:rsidP="003D140E">
                      <w:pPr>
                        <w:spacing w:after="120" w:line="240" w:lineRule="auto"/>
                        <w:rPr>
                          <w:rFonts w:ascii="Roboto" w:eastAsia="Times New Roman" w:hAnsi="Roboto" w:cs="Times New Roman"/>
                          <w:b/>
                          <w:bCs/>
                          <w:color w:val="4D5156"/>
                          <w:sz w:val="28"/>
                          <w:szCs w:val="28"/>
                        </w:rPr>
                      </w:pPr>
                      <w:r w:rsidRPr="003D140E">
                        <w:rPr>
                          <w:rFonts w:cstheme="minorHAnsi"/>
                          <w:color w:val="1F3864" w:themeColor="accent1" w:themeShade="80"/>
                          <w:sz w:val="24"/>
                          <w:szCs w:val="24"/>
                        </w:rPr>
                        <w:t>Tariffs can increase the cost of production and the cost to the consumer. They can also create tensions between countries and lead to trade wars and they can negatively affect the stock prices of companies that rely on imported goods.</w:t>
                      </w:r>
                      <w:bookmarkEnd w:id="6"/>
                    </w:p>
                  </w:txbxContent>
                </v:textbox>
                <w10:wrap type="square" anchorx="margin"/>
              </v:shape>
            </w:pict>
          </mc:Fallback>
        </mc:AlternateContent>
      </w:r>
      <w:r w:rsidR="006D10A7" w:rsidRPr="00463155">
        <w:rPr>
          <w:sz w:val="22"/>
          <w:szCs w:val="22"/>
        </w:rPr>
        <w:t xml:space="preserve">In </w:t>
      </w:r>
      <w:r w:rsidR="00253D81" w:rsidRPr="00463155">
        <w:rPr>
          <w:sz w:val="22"/>
          <w:szCs w:val="22"/>
        </w:rPr>
        <w:t>February</w:t>
      </w:r>
      <w:r w:rsidR="006D10A7" w:rsidRPr="00463155">
        <w:rPr>
          <w:sz w:val="22"/>
          <w:szCs w:val="22"/>
        </w:rPr>
        <w:t xml:space="preserve">, the </w:t>
      </w:r>
      <w:r w:rsidR="006C59C2" w:rsidRPr="00463155">
        <w:rPr>
          <w:sz w:val="22"/>
          <w:szCs w:val="22"/>
        </w:rPr>
        <w:t>C</w:t>
      </w:r>
      <w:r w:rsidR="006D10A7" w:rsidRPr="00463155">
        <w:rPr>
          <w:sz w:val="22"/>
          <w:szCs w:val="22"/>
        </w:rPr>
        <w:t xml:space="preserve">onsumer </w:t>
      </w:r>
      <w:r w:rsidR="006C59C2" w:rsidRPr="00463155">
        <w:rPr>
          <w:sz w:val="22"/>
          <w:szCs w:val="22"/>
        </w:rPr>
        <w:t>P</w:t>
      </w:r>
      <w:r w:rsidR="006D10A7" w:rsidRPr="00463155">
        <w:rPr>
          <w:sz w:val="22"/>
          <w:szCs w:val="22"/>
        </w:rPr>
        <w:t xml:space="preserve">rice </w:t>
      </w:r>
      <w:r w:rsidR="006C59C2" w:rsidRPr="00463155">
        <w:rPr>
          <w:sz w:val="22"/>
          <w:szCs w:val="22"/>
        </w:rPr>
        <w:t>I</w:t>
      </w:r>
      <w:r w:rsidR="006D10A7" w:rsidRPr="00463155">
        <w:rPr>
          <w:sz w:val="22"/>
          <w:szCs w:val="22"/>
        </w:rPr>
        <w:t>ndex</w:t>
      </w:r>
      <w:r w:rsidR="0093006F" w:rsidRPr="00463155">
        <w:rPr>
          <w:sz w:val="22"/>
          <w:szCs w:val="22"/>
        </w:rPr>
        <w:t xml:space="preserve"> (CPI)</w:t>
      </w:r>
      <w:r w:rsidR="006D10A7" w:rsidRPr="00463155">
        <w:rPr>
          <w:sz w:val="22"/>
          <w:szCs w:val="22"/>
        </w:rPr>
        <w:t xml:space="preserve"> </w:t>
      </w:r>
      <w:r w:rsidR="00253D81" w:rsidRPr="00463155">
        <w:rPr>
          <w:sz w:val="22"/>
          <w:szCs w:val="22"/>
        </w:rPr>
        <w:t xml:space="preserve">for both core and all-items increased 0.2%. On a year-by-year basis, inflation was 2.8% and core inflation was 3.1%. </w:t>
      </w:r>
      <w:r w:rsidR="006D10A7" w:rsidRPr="00463155">
        <w:rPr>
          <w:sz w:val="22"/>
          <w:szCs w:val="22"/>
        </w:rPr>
        <w:t>The core CPI, which excludes food and energy prices</w:t>
      </w:r>
      <w:r w:rsidR="00E52A79" w:rsidRPr="00463155">
        <w:rPr>
          <w:sz w:val="22"/>
          <w:szCs w:val="22"/>
        </w:rPr>
        <w:t xml:space="preserve">, </w:t>
      </w:r>
      <w:r w:rsidR="006D10A7" w:rsidRPr="00463155">
        <w:rPr>
          <w:sz w:val="22"/>
          <w:szCs w:val="22"/>
        </w:rPr>
        <w:t>is often viewed by economists as a better gauge of future inflation</w:t>
      </w:r>
      <w:r w:rsidR="00253D81" w:rsidRPr="00463155">
        <w:rPr>
          <w:sz w:val="22"/>
          <w:szCs w:val="22"/>
        </w:rPr>
        <w:t>.</w:t>
      </w:r>
      <w:r w:rsidR="0002009A" w:rsidRPr="00463155">
        <w:rPr>
          <w:sz w:val="22"/>
          <w:szCs w:val="22"/>
        </w:rPr>
        <w:t xml:space="preserve"> </w:t>
      </w:r>
      <w:r w:rsidR="00375020" w:rsidRPr="00463155">
        <w:rPr>
          <w:sz w:val="22"/>
          <w:szCs w:val="22"/>
        </w:rPr>
        <w:t>The</w:t>
      </w:r>
      <w:r w:rsidR="00A3799E" w:rsidRPr="00463155">
        <w:rPr>
          <w:sz w:val="22"/>
          <w:szCs w:val="22"/>
        </w:rPr>
        <w:t xml:space="preserve"> increase in shelter costs in February accounted for nearly 50% of the overall CPI rise. </w:t>
      </w:r>
      <w:r w:rsidRPr="00C129E4">
        <w:rPr>
          <w:rFonts w:eastAsiaTheme="minorHAnsi"/>
          <w:i/>
          <w:iCs/>
          <w:color w:val="000000" w:themeColor="text1"/>
          <w:sz w:val="18"/>
          <w:szCs w:val="18"/>
        </w:rPr>
        <w:t>(Source: cnbc.com; 3/12/25)</w:t>
      </w:r>
    </w:p>
    <w:p w14:paraId="7F8C99D3" w14:textId="283FFA5B" w:rsidR="00D34976" w:rsidRPr="00463155" w:rsidRDefault="00D34976" w:rsidP="006D10A7">
      <w:pPr>
        <w:pStyle w:val="NormalWeb"/>
        <w:spacing w:before="0" w:beforeAutospacing="0" w:after="0" w:afterAutospacing="0"/>
        <w:jc w:val="both"/>
        <w:textAlignment w:val="baseline"/>
        <w:rPr>
          <w:sz w:val="22"/>
          <w:szCs w:val="22"/>
        </w:rPr>
      </w:pPr>
    </w:p>
    <w:p w14:paraId="00E3D50F" w14:textId="592C685B" w:rsidR="007926D9" w:rsidRPr="00A93B34" w:rsidRDefault="00D34976" w:rsidP="00B855AC">
      <w:pPr>
        <w:pStyle w:val="NormalWeb"/>
        <w:spacing w:before="0" w:beforeAutospacing="0" w:after="0" w:afterAutospacing="0"/>
        <w:jc w:val="both"/>
        <w:textAlignment w:val="baseline"/>
        <w:rPr>
          <w:b/>
          <w:bCs/>
          <w:sz w:val="22"/>
          <w:szCs w:val="22"/>
        </w:rPr>
      </w:pPr>
      <w:r w:rsidRPr="00A93B34">
        <w:rPr>
          <w:b/>
          <w:bCs/>
          <w:sz w:val="22"/>
          <w:szCs w:val="22"/>
        </w:rPr>
        <w:t xml:space="preserve">Interest and inflation rate movements are integral for investors' financial </w:t>
      </w:r>
      <w:r w:rsidR="00E36C84" w:rsidRPr="00A93B34">
        <w:rPr>
          <w:b/>
          <w:bCs/>
          <w:sz w:val="22"/>
          <w:szCs w:val="22"/>
        </w:rPr>
        <w:t>planning,</w:t>
      </w:r>
      <w:r w:rsidR="007159A3">
        <w:rPr>
          <w:b/>
          <w:bCs/>
          <w:sz w:val="22"/>
          <w:szCs w:val="22"/>
        </w:rPr>
        <w:t xml:space="preserve"> </w:t>
      </w:r>
      <w:r w:rsidR="00E4147B" w:rsidRPr="00A93B34">
        <w:rPr>
          <w:b/>
          <w:bCs/>
          <w:sz w:val="22"/>
          <w:szCs w:val="22"/>
        </w:rPr>
        <w:t>and</w:t>
      </w:r>
      <w:r w:rsidRPr="00A93B34">
        <w:rPr>
          <w:b/>
          <w:bCs/>
          <w:sz w:val="22"/>
          <w:szCs w:val="22"/>
        </w:rPr>
        <w:t xml:space="preserve"> we will continue to monitor these key economic </w:t>
      </w:r>
      <w:r w:rsidR="00E423D6">
        <w:rPr>
          <w:b/>
          <w:bCs/>
          <w:sz w:val="22"/>
          <w:szCs w:val="22"/>
        </w:rPr>
        <w:t>issues.</w:t>
      </w:r>
    </w:p>
    <w:p w14:paraId="1EDD6DA2" w14:textId="6F434911" w:rsidR="00D34976" w:rsidRPr="00463155" w:rsidRDefault="00D34976" w:rsidP="00B855AC">
      <w:pPr>
        <w:pStyle w:val="NormalWeb"/>
        <w:spacing w:before="0" w:beforeAutospacing="0" w:after="0" w:afterAutospacing="0"/>
        <w:jc w:val="both"/>
        <w:textAlignment w:val="baseline"/>
        <w:rPr>
          <w:sz w:val="22"/>
          <w:szCs w:val="22"/>
        </w:rPr>
      </w:pPr>
    </w:p>
    <w:p w14:paraId="59355D50" w14:textId="31266392" w:rsidR="000044FA" w:rsidRPr="00C129E4" w:rsidRDefault="000044FA" w:rsidP="006D10A7">
      <w:pPr>
        <w:shd w:val="clear" w:color="auto" w:fill="BDD6EE" w:themeFill="accent5" w:themeFillTint="66"/>
        <w:spacing w:line="240" w:lineRule="auto"/>
        <w:jc w:val="center"/>
        <w:rPr>
          <w:rFonts w:cstheme="minorHAnsi"/>
          <w:b/>
          <w:bCs/>
          <w:color w:val="002060"/>
          <w:sz w:val="30"/>
          <w:szCs w:val="30"/>
        </w:rPr>
      </w:pPr>
      <w:r w:rsidRPr="00C129E4">
        <w:rPr>
          <w:rFonts w:cstheme="minorHAnsi"/>
          <w:b/>
          <w:bCs/>
          <w:color w:val="002060"/>
          <w:sz w:val="30"/>
          <w:szCs w:val="30"/>
        </w:rPr>
        <w:t>The Bond Market and Treasury Yields</w:t>
      </w:r>
    </w:p>
    <w:p w14:paraId="74526F60" w14:textId="0CC5EC22" w:rsidR="00767AC2" w:rsidRPr="00C129E4" w:rsidRDefault="00767AC2" w:rsidP="00C129E4">
      <w:pPr>
        <w:pStyle w:val="NormalWeb"/>
        <w:spacing w:before="0" w:beforeAutospacing="0" w:after="120" w:afterAutospacing="0"/>
        <w:jc w:val="both"/>
        <w:textAlignment w:val="baseline"/>
        <w:rPr>
          <w:rFonts w:eastAsiaTheme="minorHAnsi"/>
          <w:b/>
          <w:bCs/>
          <w:i/>
          <w:iCs/>
          <w:color w:val="2F5496" w:themeColor="accent1" w:themeShade="BF"/>
          <w:sz w:val="28"/>
          <w:szCs w:val="28"/>
          <w:u w:val="single"/>
        </w:rPr>
      </w:pPr>
      <w:r w:rsidRPr="00C129E4">
        <w:rPr>
          <w:rFonts w:eastAsiaTheme="minorHAnsi"/>
          <w:b/>
          <w:bCs/>
          <w:i/>
          <w:iCs/>
          <w:color w:val="2F5496" w:themeColor="accent1" w:themeShade="BF"/>
          <w:sz w:val="28"/>
          <w:szCs w:val="28"/>
          <w:u w:val="single"/>
        </w:rPr>
        <w:t xml:space="preserve">Key </w:t>
      </w:r>
      <w:r w:rsidR="0093006F" w:rsidRPr="00C129E4">
        <w:rPr>
          <w:rFonts w:eastAsiaTheme="minorHAnsi"/>
          <w:b/>
          <w:bCs/>
          <w:i/>
          <w:iCs/>
          <w:color w:val="2F5496" w:themeColor="accent1" w:themeShade="BF"/>
          <w:sz w:val="28"/>
          <w:szCs w:val="28"/>
          <w:u w:val="single"/>
        </w:rPr>
        <w:t>Points</w:t>
      </w:r>
      <w:r w:rsidRPr="00C129E4">
        <w:rPr>
          <w:rFonts w:eastAsiaTheme="minorHAnsi"/>
          <w:b/>
          <w:bCs/>
          <w:i/>
          <w:iCs/>
          <w:color w:val="2F5496" w:themeColor="accent1" w:themeShade="BF"/>
          <w:sz w:val="28"/>
          <w:szCs w:val="28"/>
          <w:u w:val="single"/>
        </w:rPr>
        <w:t xml:space="preserve">: </w:t>
      </w:r>
    </w:p>
    <w:p w14:paraId="3348B110" w14:textId="05CC26F6" w:rsidR="00E4147B" w:rsidRPr="00422E7D" w:rsidRDefault="00E423D6" w:rsidP="00C129E4">
      <w:pPr>
        <w:pStyle w:val="NormalWeb"/>
        <w:numPr>
          <w:ilvl w:val="0"/>
          <w:numId w:val="41"/>
        </w:numPr>
        <w:spacing w:before="0" w:beforeAutospacing="0" w:after="120" w:afterAutospacing="0"/>
        <w:ind w:left="180" w:hanging="180"/>
        <w:jc w:val="both"/>
        <w:textAlignment w:val="baseline"/>
        <w:rPr>
          <w:b/>
          <w:bCs/>
          <w:sz w:val="22"/>
          <w:szCs w:val="22"/>
        </w:rPr>
      </w:pPr>
      <w:r>
        <w:rPr>
          <w:b/>
          <w:bCs/>
          <w:sz w:val="22"/>
          <w:szCs w:val="22"/>
        </w:rPr>
        <w:t>The outlook</w:t>
      </w:r>
      <w:r w:rsidR="0089222E" w:rsidRPr="00422E7D">
        <w:rPr>
          <w:b/>
          <w:bCs/>
          <w:sz w:val="22"/>
          <w:szCs w:val="22"/>
        </w:rPr>
        <w:t xml:space="preserve"> for bonds in 2025 remain</w:t>
      </w:r>
      <w:r>
        <w:rPr>
          <w:b/>
          <w:bCs/>
          <w:sz w:val="22"/>
          <w:szCs w:val="22"/>
        </w:rPr>
        <w:t>s</w:t>
      </w:r>
      <w:r w:rsidR="0089222E" w:rsidRPr="00422E7D">
        <w:rPr>
          <w:b/>
          <w:bCs/>
          <w:sz w:val="22"/>
          <w:szCs w:val="22"/>
        </w:rPr>
        <w:t xml:space="preserve"> unclear. </w:t>
      </w:r>
      <w:r w:rsidR="00A93B34">
        <w:rPr>
          <w:b/>
          <w:bCs/>
          <w:sz w:val="22"/>
          <w:szCs w:val="22"/>
        </w:rPr>
        <w:t>I</w:t>
      </w:r>
      <w:r w:rsidR="0089222E" w:rsidRPr="00422E7D">
        <w:rPr>
          <w:b/>
          <w:bCs/>
          <w:sz w:val="22"/>
          <w:szCs w:val="22"/>
        </w:rPr>
        <w:t xml:space="preserve">nterest rates, inflation trends, and clarity on tariffs are </w:t>
      </w:r>
      <w:r w:rsidR="00A93B34">
        <w:rPr>
          <w:b/>
          <w:bCs/>
          <w:sz w:val="22"/>
          <w:szCs w:val="22"/>
        </w:rPr>
        <w:t xml:space="preserve">all </w:t>
      </w:r>
      <w:r w:rsidR="0089222E" w:rsidRPr="00422E7D">
        <w:rPr>
          <w:b/>
          <w:bCs/>
          <w:sz w:val="22"/>
          <w:szCs w:val="22"/>
        </w:rPr>
        <w:t xml:space="preserve">contributing to higher </w:t>
      </w:r>
      <w:r w:rsidRPr="00422E7D">
        <w:rPr>
          <w:b/>
          <w:bCs/>
          <w:sz w:val="22"/>
          <w:szCs w:val="22"/>
        </w:rPr>
        <w:t>yields;</w:t>
      </w:r>
      <w:r w:rsidR="0089222E" w:rsidRPr="00422E7D">
        <w:rPr>
          <w:b/>
          <w:bCs/>
          <w:sz w:val="22"/>
          <w:szCs w:val="22"/>
        </w:rPr>
        <w:t xml:space="preserve"> </w:t>
      </w:r>
      <w:r w:rsidR="00BF0ED8" w:rsidRPr="00422E7D">
        <w:rPr>
          <w:b/>
          <w:bCs/>
          <w:sz w:val="22"/>
          <w:szCs w:val="22"/>
        </w:rPr>
        <w:t>however,</w:t>
      </w:r>
      <w:r w:rsidR="0089222E" w:rsidRPr="00422E7D">
        <w:rPr>
          <w:b/>
          <w:bCs/>
          <w:sz w:val="22"/>
          <w:szCs w:val="22"/>
        </w:rPr>
        <w:t xml:space="preserve"> they remain sensitive to ongoing uncertainties.</w:t>
      </w:r>
    </w:p>
    <w:p w14:paraId="1288FF7B" w14:textId="70A798FA" w:rsidR="00052F6B" w:rsidRPr="00422E7D" w:rsidRDefault="00E21CEC" w:rsidP="00C129E4">
      <w:pPr>
        <w:pStyle w:val="NormalWeb"/>
        <w:numPr>
          <w:ilvl w:val="0"/>
          <w:numId w:val="41"/>
        </w:numPr>
        <w:spacing w:before="0" w:beforeAutospacing="0" w:after="120" w:afterAutospacing="0"/>
        <w:ind w:left="180" w:hanging="180"/>
        <w:jc w:val="both"/>
        <w:textAlignment w:val="baseline"/>
        <w:rPr>
          <w:b/>
          <w:bCs/>
          <w:sz w:val="22"/>
          <w:szCs w:val="22"/>
        </w:rPr>
      </w:pPr>
      <w:r w:rsidRPr="00422E7D">
        <w:rPr>
          <w:b/>
          <w:bCs/>
          <w:sz w:val="22"/>
          <w:szCs w:val="22"/>
        </w:rPr>
        <w:t>Current b</w:t>
      </w:r>
      <w:r w:rsidR="00767AC2" w:rsidRPr="00422E7D">
        <w:rPr>
          <w:b/>
          <w:bCs/>
          <w:sz w:val="22"/>
          <w:szCs w:val="22"/>
        </w:rPr>
        <w:t>ond</w:t>
      </w:r>
      <w:r w:rsidR="0093006F" w:rsidRPr="00422E7D">
        <w:rPr>
          <w:b/>
          <w:bCs/>
          <w:sz w:val="22"/>
          <w:szCs w:val="22"/>
        </w:rPr>
        <w:t xml:space="preserve"> yields</w:t>
      </w:r>
      <w:r w:rsidRPr="00422E7D">
        <w:rPr>
          <w:b/>
          <w:bCs/>
          <w:sz w:val="22"/>
          <w:szCs w:val="22"/>
        </w:rPr>
        <w:t xml:space="preserve"> </w:t>
      </w:r>
      <w:r w:rsidR="00767AC2" w:rsidRPr="00422E7D">
        <w:rPr>
          <w:b/>
          <w:bCs/>
          <w:sz w:val="22"/>
          <w:szCs w:val="22"/>
        </w:rPr>
        <w:t xml:space="preserve">could </w:t>
      </w:r>
      <w:r w:rsidR="0093006F" w:rsidRPr="00422E7D">
        <w:rPr>
          <w:b/>
          <w:bCs/>
          <w:sz w:val="22"/>
          <w:szCs w:val="22"/>
        </w:rPr>
        <w:t>present</w:t>
      </w:r>
      <w:r w:rsidR="00767AC2" w:rsidRPr="00422E7D">
        <w:rPr>
          <w:b/>
          <w:bCs/>
          <w:sz w:val="22"/>
          <w:szCs w:val="22"/>
        </w:rPr>
        <w:t xml:space="preserve"> a</w:t>
      </w:r>
      <w:r w:rsidR="0093006F" w:rsidRPr="00422E7D">
        <w:rPr>
          <w:b/>
          <w:bCs/>
          <w:sz w:val="22"/>
          <w:szCs w:val="22"/>
        </w:rPr>
        <w:t>n</w:t>
      </w:r>
      <w:r w:rsidR="00767AC2" w:rsidRPr="00422E7D">
        <w:rPr>
          <w:b/>
          <w:bCs/>
          <w:sz w:val="22"/>
          <w:szCs w:val="22"/>
        </w:rPr>
        <w:t xml:space="preserve"> appealing option for investors seeking more stability against market volatility.</w:t>
      </w:r>
      <w:r w:rsidR="00E4147B" w:rsidRPr="00422E7D">
        <w:rPr>
          <w:b/>
          <w:bCs/>
          <w:sz w:val="22"/>
          <w:szCs w:val="22"/>
        </w:rPr>
        <w:t xml:space="preserve"> </w:t>
      </w:r>
    </w:p>
    <w:p w14:paraId="788819E9" w14:textId="77777777" w:rsidR="006B7F79" w:rsidRPr="0053459E" w:rsidRDefault="00515C75" w:rsidP="006B7F79">
      <w:pPr>
        <w:pStyle w:val="NormalWeb"/>
        <w:spacing w:before="0" w:beforeAutospacing="0" w:after="0" w:afterAutospacing="0"/>
        <w:jc w:val="both"/>
        <w:textAlignment w:val="baseline"/>
        <w:rPr>
          <w:sz w:val="22"/>
          <w:szCs w:val="22"/>
        </w:rPr>
      </w:pPr>
      <w:r w:rsidRPr="006B7F79">
        <w:rPr>
          <w:sz w:val="22"/>
          <w:szCs w:val="22"/>
        </w:rPr>
        <w:t xml:space="preserve">Multiple factors are keeping U.S. Treasury yields higher, including </w:t>
      </w:r>
      <w:r w:rsidR="00FE2CEA" w:rsidRPr="006B7F79">
        <w:rPr>
          <w:sz w:val="22"/>
          <w:szCs w:val="22"/>
        </w:rPr>
        <w:t xml:space="preserve">economic </w:t>
      </w:r>
      <w:r w:rsidRPr="006B7F79">
        <w:rPr>
          <w:sz w:val="22"/>
          <w:szCs w:val="22"/>
        </w:rPr>
        <w:t>uncertaint</w:t>
      </w:r>
      <w:r w:rsidR="00FE2CEA" w:rsidRPr="006B7F79">
        <w:rPr>
          <w:sz w:val="22"/>
          <w:szCs w:val="22"/>
        </w:rPr>
        <w:t>y and a reluctant inflation rate, and unchanged</w:t>
      </w:r>
      <w:r w:rsidR="00E423D6" w:rsidRPr="006B7F79">
        <w:rPr>
          <w:sz w:val="22"/>
          <w:szCs w:val="22"/>
        </w:rPr>
        <w:t xml:space="preserve"> Fed</w:t>
      </w:r>
      <w:r w:rsidR="00FE2CEA" w:rsidRPr="006B7F79">
        <w:rPr>
          <w:sz w:val="22"/>
          <w:szCs w:val="22"/>
        </w:rPr>
        <w:t xml:space="preserve"> interest rates.</w:t>
      </w:r>
      <w:r w:rsidR="00975F2C" w:rsidRPr="006B7F79">
        <w:rPr>
          <w:sz w:val="22"/>
          <w:szCs w:val="22"/>
        </w:rPr>
        <w:t xml:space="preserve"> </w:t>
      </w:r>
      <w:r w:rsidRPr="006B7F79">
        <w:rPr>
          <w:sz w:val="22"/>
          <w:szCs w:val="22"/>
        </w:rPr>
        <w:t xml:space="preserve">On March 31, the benchmark 10-year yields reached </w:t>
      </w:r>
      <w:r w:rsidR="00E4147B" w:rsidRPr="006B7F79">
        <w:rPr>
          <w:sz w:val="22"/>
          <w:szCs w:val="22"/>
        </w:rPr>
        <w:t>4.23%</w:t>
      </w:r>
      <w:r w:rsidRPr="006B7F79">
        <w:rPr>
          <w:sz w:val="22"/>
          <w:szCs w:val="22"/>
        </w:rPr>
        <w:t xml:space="preserve"> and 30-year yields hit </w:t>
      </w:r>
      <w:r w:rsidR="00E4147B" w:rsidRPr="006B7F79">
        <w:rPr>
          <w:sz w:val="22"/>
          <w:szCs w:val="22"/>
        </w:rPr>
        <w:t xml:space="preserve">4.59%. The shorter-term 2-year and 5-year yields were 3.89% and </w:t>
      </w:r>
      <w:r w:rsidR="009938D0" w:rsidRPr="006B7F79">
        <w:rPr>
          <w:sz w:val="22"/>
          <w:szCs w:val="22"/>
        </w:rPr>
        <w:t>3.96% respectively.</w:t>
      </w:r>
      <w:r w:rsidR="006B7F79" w:rsidRPr="006A3560">
        <w:rPr>
          <w:rFonts w:eastAsiaTheme="minorHAnsi"/>
          <w:i/>
          <w:iCs/>
          <w:color w:val="000000" w:themeColor="text1"/>
          <w:sz w:val="20"/>
          <w:szCs w:val="20"/>
        </w:rPr>
        <w:t>(Source: U.S. Department of Treasury)</w:t>
      </w:r>
    </w:p>
    <w:p w14:paraId="529E113D" w14:textId="249F4102" w:rsidR="00E4147B" w:rsidRDefault="00E4147B" w:rsidP="008C707C">
      <w:pPr>
        <w:pStyle w:val="NormalWeb"/>
        <w:spacing w:before="0" w:beforeAutospacing="0" w:after="0" w:afterAutospacing="0"/>
        <w:jc w:val="both"/>
        <w:textAlignment w:val="baseline"/>
        <w:rPr>
          <w:rFonts w:eastAsiaTheme="minorHAnsi"/>
          <w:color w:val="000000" w:themeColor="text1"/>
        </w:rPr>
      </w:pPr>
    </w:p>
    <w:p w14:paraId="23964F8D" w14:textId="514C8070" w:rsidR="00FE78CD" w:rsidRPr="0053459E" w:rsidRDefault="003560A3" w:rsidP="008C707C">
      <w:pPr>
        <w:pStyle w:val="NormalWeb"/>
        <w:spacing w:before="0" w:beforeAutospacing="0" w:after="0" w:afterAutospacing="0"/>
        <w:jc w:val="both"/>
        <w:textAlignment w:val="baseline"/>
        <w:rPr>
          <w:sz w:val="22"/>
          <w:szCs w:val="22"/>
        </w:rPr>
      </w:pPr>
      <w:r w:rsidRPr="0053459E">
        <w:rPr>
          <w:sz w:val="22"/>
          <w:szCs w:val="22"/>
        </w:rPr>
        <w:t>Diversification is an important strategy for a well-balanced portfolio and bonds can be a good defense play against market volatility.</w:t>
      </w:r>
      <w:r w:rsidR="00052F6B" w:rsidRPr="0053459E">
        <w:rPr>
          <w:sz w:val="22"/>
          <w:szCs w:val="22"/>
        </w:rPr>
        <w:t xml:space="preserve"> Bonds can offer stability and a steady interest income during times of market decline. </w:t>
      </w:r>
      <w:r w:rsidRPr="0053459E">
        <w:rPr>
          <w:sz w:val="22"/>
          <w:szCs w:val="22"/>
        </w:rPr>
        <w:t>W</w:t>
      </w:r>
      <w:r w:rsidR="0093006F" w:rsidRPr="0053459E">
        <w:rPr>
          <w:sz w:val="22"/>
          <w:szCs w:val="22"/>
        </w:rPr>
        <w:t xml:space="preserve">e consider using them for clients based on </w:t>
      </w:r>
      <w:r w:rsidR="007317D1" w:rsidRPr="0053459E">
        <w:rPr>
          <w:sz w:val="22"/>
          <w:szCs w:val="22"/>
        </w:rPr>
        <w:t>each client’s</w:t>
      </w:r>
      <w:r w:rsidR="0093006F" w:rsidRPr="0053459E">
        <w:rPr>
          <w:sz w:val="22"/>
          <w:szCs w:val="22"/>
        </w:rPr>
        <w:t xml:space="preserve"> </w:t>
      </w:r>
      <w:r w:rsidR="004645A8" w:rsidRPr="0053459E">
        <w:rPr>
          <w:sz w:val="22"/>
          <w:szCs w:val="22"/>
        </w:rPr>
        <w:t xml:space="preserve">unique situation. </w:t>
      </w:r>
      <w:r w:rsidR="00B2083E" w:rsidRPr="0053459E">
        <w:rPr>
          <w:sz w:val="22"/>
          <w:szCs w:val="22"/>
        </w:rPr>
        <w:t>Please remember</w:t>
      </w:r>
      <w:r w:rsidR="004645A8" w:rsidRPr="0053459E">
        <w:rPr>
          <w:sz w:val="22"/>
          <w:szCs w:val="22"/>
        </w:rPr>
        <w:t xml:space="preserve"> that </w:t>
      </w:r>
      <w:r w:rsidR="00B2083E" w:rsidRPr="0053459E">
        <w:rPr>
          <w:sz w:val="22"/>
          <w:szCs w:val="22"/>
        </w:rPr>
        <w:t>while diversification in your portfolio can help you pursue your goals, it does not ensure a profit or guarantee against loss.</w:t>
      </w:r>
    </w:p>
    <w:p w14:paraId="5F3EF14A" w14:textId="0EF7E364" w:rsidR="00D95DBD" w:rsidRPr="0086352E" w:rsidRDefault="00D95DBD" w:rsidP="008B558B">
      <w:pPr>
        <w:jc w:val="both"/>
        <w:rPr>
          <w:rFonts w:ascii="Times New Roman" w:hAnsi="Times New Roman" w:cs="Times New Roman"/>
          <w:b/>
          <w:bCs/>
          <w:sz w:val="14"/>
          <w:szCs w:val="14"/>
        </w:rPr>
      </w:pPr>
    </w:p>
    <w:p w14:paraId="7C67B940" w14:textId="55FE6741"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Investor’s Outlook</w:t>
      </w:r>
    </w:p>
    <w:p w14:paraId="5628A3E9" w14:textId="77D92F98" w:rsidR="00365814" w:rsidRPr="00C129E4" w:rsidRDefault="00365814" w:rsidP="00C129E4">
      <w:pPr>
        <w:pStyle w:val="NormalWeb"/>
        <w:spacing w:before="0" w:beforeAutospacing="0" w:after="120" w:afterAutospacing="0"/>
        <w:jc w:val="both"/>
        <w:textAlignment w:val="baseline"/>
        <w:rPr>
          <w:rFonts w:eastAsiaTheme="minorHAnsi"/>
          <w:b/>
          <w:bCs/>
          <w:i/>
          <w:iCs/>
          <w:color w:val="2F5496" w:themeColor="accent1" w:themeShade="BF"/>
          <w:u w:val="single"/>
        </w:rPr>
      </w:pPr>
      <w:r w:rsidRPr="00C129E4">
        <w:rPr>
          <w:rFonts w:eastAsiaTheme="minorHAnsi"/>
          <w:b/>
          <w:bCs/>
          <w:i/>
          <w:iCs/>
          <w:color w:val="2F5496" w:themeColor="accent1" w:themeShade="BF"/>
          <w:u w:val="single"/>
        </w:rPr>
        <w:t xml:space="preserve">Key Points: </w:t>
      </w:r>
    </w:p>
    <w:p w14:paraId="69859365" w14:textId="46E4315F" w:rsidR="00365814" w:rsidRPr="006E1FCF" w:rsidRDefault="002844D2" w:rsidP="006B7F79">
      <w:pPr>
        <w:pStyle w:val="NormalWeb"/>
        <w:numPr>
          <w:ilvl w:val="0"/>
          <w:numId w:val="41"/>
        </w:numPr>
        <w:spacing w:before="0" w:beforeAutospacing="0" w:after="120" w:afterAutospacing="0"/>
        <w:ind w:left="180" w:hanging="180"/>
        <w:jc w:val="both"/>
        <w:textAlignment w:val="baseline"/>
        <w:rPr>
          <w:b/>
          <w:bCs/>
          <w:sz w:val="22"/>
          <w:szCs w:val="22"/>
        </w:rPr>
      </w:pPr>
      <w:r w:rsidRPr="006E1FCF">
        <w:rPr>
          <w:b/>
          <w:bCs/>
          <w:sz w:val="22"/>
          <w:szCs w:val="22"/>
        </w:rPr>
        <w:t>More</w:t>
      </w:r>
      <w:r w:rsidRPr="00C129E4">
        <w:rPr>
          <w:b/>
          <w:bCs/>
          <w:sz w:val="22"/>
          <w:szCs w:val="22"/>
        </w:rPr>
        <w:t xml:space="preserve"> </w:t>
      </w:r>
      <w:r w:rsidRPr="006E1FCF">
        <w:rPr>
          <w:b/>
          <w:bCs/>
          <w:sz w:val="22"/>
          <w:szCs w:val="22"/>
        </w:rPr>
        <w:t>changes are</w:t>
      </w:r>
      <w:r w:rsidR="0002009A" w:rsidRPr="006E1FCF">
        <w:rPr>
          <w:b/>
          <w:bCs/>
          <w:sz w:val="22"/>
          <w:szCs w:val="22"/>
        </w:rPr>
        <w:t xml:space="preserve"> likely</w:t>
      </w:r>
      <w:r w:rsidRPr="006E1FCF">
        <w:rPr>
          <w:b/>
          <w:bCs/>
          <w:sz w:val="22"/>
          <w:szCs w:val="22"/>
        </w:rPr>
        <w:t xml:space="preserve"> to </w:t>
      </w:r>
      <w:r w:rsidR="009C3942" w:rsidRPr="006E1FCF">
        <w:rPr>
          <w:b/>
          <w:bCs/>
          <w:sz w:val="22"/>
          <w:szCs w:val="22"/>
        </w:rPr>
        <w:t>come,</w:t>
      </w:r>
      <w:r w:rsidRPr="006E1FCF">
        <w:rPr>
          <w:b/>
          <w:bCs/>
          <w:sz w:val="22"/>
          <w:szCs w:val="22"/>
        </w:rPr>
        <w:t xml:space="preserve"> and volatility is likely to remain during this transitionary period.</w:t>
      </w:r>
    </w:p>
    <w:p w14:paraId="1D8E83DA" w14:textId="3694DB5B" w:rsidR="002F3293" w:rsidRPr="00975F2C" w:rsidRDefault="002844D2" w:rsidP="006B7F79">
      <w:pPr>
        <w:pStyle w:val="NormalWeb"/>
        <w:numPr>
          <w:ilvl w:val="0"/>
          <w:numId w:val="41"/>
        </w:numPr>
        <w:spacing w:before="0" w:beforeAutospacing="0" w:after="120" w:afterAutospacing="0"/>
        <w:ind w:left="180" w:hanging="180"/>
        <w:jc w:val="both"/>
        <w:textAlignment w:val="baseline"/>
        <w:rPr>
          <w:b/>
          <w:bCs/>
          <w:sz w:val="22"/>
          <w:szCs w:val="22"/>
        </w:rPr>
      </w:pPr>
      <w:r w:rsidRPr="006E1FCF">
        <w:rPr>
          <w:b/>
          <w:bCs/>
          <w:sz w:val="22"/>
          <w:szCs w:val="22"/>
        </w:rPr>
        <w:t>Proactive planning with a well-diversified portfolio that takes into consideration your risk tolerance and time horizon is advised.</w:t>
      </w:r>
    </w:p>
    <w:p w14:paraId="436843C7" w14:textId="4CCA14E7" w:rsidR="00254720" w:rsidRPr="0053459E" w:rsidRDefault="00975F2C" w:rsidP="001A13E1">
      <w:pPr>
        <w:pStyle w:val="NormalWeb"/>
        <w:spacing w:before="0" w:beforeAutospacing="0" w:after="0" w:afterAutospacing="0"/>
        <w:jc w:val="both"/>
        <w:textAlignment w:val="baseline"/>
        <w:rPr>
          <w:sz w:val="22"/>
          <w:szCs w:val="22"/>
        </w:rPr>
      </w:pPr>
      <w:r>
        <w:rPr>
          <w:sz w:val="22"/>
          <w:szCs w:val="22"/>
        </w:rPr>
        <w:br/>
      </w:r>
      <w:r w:rsidR="002844D2" w:rsidRPr="0053459E">
        <w:rPr>
          <w:sz w:val="22"/>
          <w:szCs w:val="22"/>
        </w:rPr>
        <w:t xml:space="preserve">Investing is a long-term activity, and short-term fluctuations </w:t>
      </w:r>
      <w:r w:rsidR="00BF0ED8" w:rsidRPr="0053459E">
        <w:rPr>
          <w:sz w:val="22"/>
          <w:szCs w:val="22"/>
        </w:rPr>
        <w:t>should not</w:t>
      </w:r>
      <w:r w:rsidR="00A93B34">
        <w:rPr>
          <w:sz w:val="22"/>
          <w:szCs w:val="22"/>
        </w:rPr>
        <w:t xml:space="preserve"> sidetrack you </w:t>
      </w:r>
      <w:r w:rsidR="002844D2" w:rsidRPr="0053459E">
        <w:rPr>
          <w:sz w:val="22"/>
          <w:szCs w:val="22"/>
        </w:rPr>
        <w:t xml:space="preserve">from your long-term goals. Working with a qualified financial professional can help you understand market conditions and if and how they may affect your overall strategy. </w:t>
      </w:r>
    </w:p>
    <w:p w14:paraId="024B2669" w14:textId="21E19876" w:rsidR="000F59BF" w:rsidRPr="0053459E" w:rsidRDefault="000F59BF" w:rsidP="001A13E1">
      <w:pPr>
        <w:pStyle w:val="NormalWeb"/>
        <w:spacing w:before="0" w:beforeAutospacing="0" w:after="0" w:afterAutospacing="0"/>
        <w:jc w:val="both"/>
        <w:textAlignment w:val="baseline"/>
        <w:rPr>
          <w:sz w:val="22"/>
          <w:szCs w:val="22"/>
        </w:rPr>
      </w:pPr>
    </w:p>
    <w:p w14:paraId="76E770ED" w14:textId="2B953BA7" w:rsidR="000F59BF" w:rsidRPr="00935F38" w:rsidRDefault="000F59BF" w:rsidP="000F59BF">
      <w:pPr>
        <w:pStyle w:val="NormalWeb"/>
        <w:spacing w:before="0" w:beforeAutospacing="0" w:after="0" w:afterAutospacing="0"/>
        <w:jc w:val="both"/>
        <w:textAlignment w:val="baseline"/>
        <w:rPr>
          <w:rFonts w:eastAsiaTheme="minorEastAsia"/>
          <w:i/>
          <w:iCs/>
          <w:sz w:val="20"/>
          <w:szCs w:val="20"/>
        </w:rPr>
      </w:pPr>
      <w:r w:rsidRPr="0053459E">
        <w:rPr>
          <w:sz w:val="22"/>
          <w:szCs w:val="22"/>
        </w:rPr>
        <w:t>While no one can predict the future, strategists have been adjusting their year-end forecast</w:t>
      </w:r>
      <w:r w:rsidR="00422E7D">
        <w:rPr>
          <w:sz w:val="22"/>
          <w:szCs w:val="22"/>
        </w:rPr>
        <w:t>s, but almost all of them are still predicting higher levels by year end</w:t>
      </w:r>
      <w:r w:rsidR="00BF0ED8" w:rsidRPr="0053459E">
        <w:rPr>
          <w:sz w:val="22"/>
          <w:szCs w:val="22"/>
        </w:rPr>
        <w:t xml:space="preserve">. </w:t>
      </w:r>
      <w:r w:rsidR="000673E1" w:rsidRPr="0053459E">
        <w:rPr>
          <w:sz w:val="22"/>
          <w:szCs w:val="22"/>
        </w:rPr>
        <w:t xml:space="preserve">“We’ve revised our year-end S&amp;P 500 target to 6,400, down from 6,600, reflecting the anticipated impact of tariffs on earnings growth. Despite this adjustment, we still foresee meaningful upside </w:t>
      </w:r>
      <w:r w:rsidR="000673E1" w:rsidRPr="00463155">
        <w:rPr>
          <w:sz w:val="22"/>
          <w:szCs w:val="22"/>
        </w:rPr>
        <w:t>driven by positive US growth and robust AI demand,” UBS stated.</w:t>
      </w:r>
      <w:r w:rsidR="00935F38" w:rsidRPr="00463155">
        <w:rPr>
          <w:sz w:val="22"/>
          <w:szCs w:val="22"/>
        </w:rPr>
        <w:t xml:space="preserve"> </w:t>
      </w:r>
      <w:r w:rsidR="00935F38" w:rsidRPr="00463155">
        <w:rPr>
          <w:sz w:val="22"/>
          <w:szCs w:val="22"/>
        </w:rPr>
        <w:lastRenderedPageBreak/>
        <w:t>“While we do</w:t>
      </w:r>
      <w:r w:rsidR="00935F38" w:rsidRPr="00935F38">
        <w:rPr>
          <w:rFonts w:eastAsiaTheme="minorEastAsia"/>
        </w:rPr>
        <w:t xml:space="preserve"> </w:t>
      </w:r>
      <w:r w:rsidR="00935F38" w:rsidRPr="00463155">
        <w:rPr>
          <w:sz w:val="22"/>
          <w:szCs w:val="22"/>
        </w:rPr>
        <w:t>expect ongoing uncertainty and volatility in the near term, our base case is that tariffs will not derail the economy. We expect the US economy to grow close to its 2% trend this year,” UBS added.</w:t>
      </w:r>
      <w:r w:rsidR="00B4469A">
        <w:rPr>
          <w:rFonts w:eastAsiaTheme="minorEastAsia"/>
        </w:rPr>
        <w:t xml:space="preserve"> </w:t>
      </w:r>
      <w:r w:rsidR="00B4469A" w:rsidRPr="002A4F4C">
        <w:rPr>
          <w:rFonts w:eastAsiaTheme="minorEastAsia"/>
          <w:i/>
          <w:iCs/>
          <w:sz w:val="20"/>
          <w:szCs w:val="20"/>
        </w:rPr>
        <w:t xml:space="preserve">(Source: </w:t>
      </w:r>
      <w:r w:rsidR="002A4F4C" w:rsidRPr="002A4F4C">
        <w:rPr>
          <w:rFonts w:eastAsiaTheme="minorEastAsia"/>
          <w:i/>
          <w:iCs/>
          <w:sz w:val="20"/>
          <w:szCs w:val="20"/>
        </w:rPr>
        <w:t>seekingalpha.com; 3/31/2025</w:t>
      </w:r>
      <w:r w:rsidR="00B4469A" w:rsidRPr="002A4F4C">
        <w:rPr>
          <w:rFonts w:eastAsiaTheme="minorEastAsia"/>
          <w:i/>
          <w:iCs/>
          <w:sz w:val="20"/>
          <w:szCs w:val="20"/>
        </w:rPr>
        <w:t>)</w:t>
      </w:r>
    </w:p>
    <w:p w14:paraId="4A785E6C" w14:textId="3A49CE2D" w:rsidR="009C3942" w:rsidRDefault="009C3942" w:rsidP="001A13E1">
      <w:pPr>
        <w:pStyle w:val="NormalWeb"/>
        <w:spacing w:before="0" w:beforeAutospacing="0" w:after="0" w:afterAutospacing="0"/>
        <w:jc w:val="both"/>
        <w:textAlignment w:val="baseline"/>
        <w:rPr>
          <w:rFonts w:eastAsiaTheme="minorEastAsia"/>
          <w:color w:val="000000" w:themeColor="text1"/>
        </w:rPr>
      </w:pPr>
    </w:p>
    <w:p w14:paraId="6E84F8EC" w14:textId="03EF2CA7" w:rsidR="00254720" w:rsidRPr="00463155" w:rsidRDefault="00DC2637" w:rsidP="001A13E1">
      <w:pPr>
        <w:pStyle w:val="NormalWeb"/>
        <w:spacing w:before="0" w:beforeAutospacing="0" w:after="0" w:afterAutospacing="0"/>
        <w:jc w:val="both"/>
        <w:textAlignment w:val="baseline"/>
        <w:rPr>
          <w:sz w:val="22"/>
          <w:szCs w:val="22"/>
        </w:rPr>
      </w:pPr>
      <w:r>
        <w:rPr>
          <w:sz w:val="22"/>
          <w:szCs w:val="22"/>
        </w:rPr>
        <w:t>U</w:t>
      </w:r>
      <w:r w:rsidR="009C3942" w:rsidRPr="00463155">
        <w:rPr>
          <w:sz w:val="22"/>
          <w:szCs w:val="22"/>
        </w:rPr>
        <w:t>ncertainty</w:t>
      </w:r>
      <w:r w:rsidR="00E423D6">
        <w:rPr>
          <w:sz w:val="22"/>
          <w:szCs w:val="22"/>
        </w:rPr>
        <w:t xml:space="preserve"> is dominating the headlines</w:t>
      </w:r>
      <w:r w:rsidR="009C3942" w:rsidRPr="00463155">
        <w:rPr>
          <w:sz w:val="22"/>
          <w:szCs w:val="22"/>
        </w:rPr>
        <w:t xml:space="preserve"> and investors will continue to seek clarity about many things in the coming months. </w:t>
      </w:r>
      <w:r w:rsidR="002844D2" w:rsidRPr="00463155">
        <w:rPr>
          <w:sz w:val="22"/>
          <w:szCs w:val="22"/>
        </w:rPr>
        <w:t xml:space="preserve">Change usually comes with some volatility. </w:t>
      </w:r>
      <w:r w:rsidR="00E1105E" w:rsidRPr="00463155">
        <w:rPr>
          <w:sz w:val="22"/>
          <w:szCs w:val="22"/>
        </w:rPr>
        <w:t xml:space="preserve">How </w:t>
      </w:r>
      <w:r w:rsidR="000377E8" w:rsidRPr="00463155">
        <w:rPr>
          <w:sz w:val="22"/>
          <w:szCs w:val="22"/>
        </w:rPr>
        <w:t>investors and savers</w:t>
      </w:r>
      <w:r w:rsidR="00E1105E" w:rsidRPr="00463155">
        <w:rPr>
          <w:sz w:val="22"/>
          <w:szCs w:val="22"/>
        </w:rPr>
        <w:t xml:space="preserve"> navigate th</w:t>
      </w:r>
      <w:r w:rsidR="000377E8" w:rsidRPr="00463155">
        <w:rPr>
          <w:sz w:val="22"/>
          <w:szCs w:val="22"/>
        </w:rPr>
        <w:t xml:space="preserve">is </w:t>
      </w:r>
      <w:r w:rsidR="00E1105E" w:rsidRPr="00463155">
        <w:rPr>
          <w:sz w:val="22"/>
          <w:szCs w:val="22"/>
        </w:rPr>
        <w:t xml:space="preserve">volatility and uncertainty is vital for the direction of </w:t>
      </w:r>
      <w:r w:rsidR="000377E8" w:rsidRPr="00463155">
        <w:rPr>
          <w:sz w:val="22"/>
          <w:szCs w:val="22"/>
        </w:rPr>
        <w:t>their</w:t>
      </w:r>
      <w:r w:rsidR="00E1105E" w:rsidRPr="00463155">
        <w:rPr>
          <w:sz w:val="22"/>
          <w:szCs w:val="22"/>
        </w:rPr>
        <w:t xml:space="preserve"> financial goals. One of the most important things to remember is that investing is a long-term activit</w:t>
      </w:r>
      <w:r w:rsidR="00422E7D">
        <w:rPr>
          <w:sz w:val="22"/>
          <w:szCs w:val="22"/>
        </w:rPr>
        <w:t>y.</w:t>
      </w:r>
    </w:p>
    <w:p w14:paraId="02FAE440" w14:textId="77777777" w:rsidR="00713153" w:rsidRPr="00463155" w:rsidRDefault="00713153" w:rsidP="001A13E1">
      <w:pPr>
        <w:pStyle w:val="NormalWeb"/>
        <w:spacing w:before="0" w:beforeAutospacing="0" w:after="0" w:afterAutospacing="0"/>
        <w:jc w:val="both"/>
        <w:textAlignment w:val="baseline"/>
        <w:rPr>
          <w:sz w:val="22"/>
          <w:szCs w:val="22"/>
        </w:rPr>
      </w:pPr>
    </w:p>
    <w:p w14:paraId="75688E0F" w14:textId="7208C656" w:rsidR="00713153" w:rsidRPr="00EE6A35" w:rsidRDefault="00713153" w:rsidP="004F6931">
      <w:pPr>
        <w:pStyle w:val="NormalWeb"/>
        <w:spacing w:before="0" w:beforeAutospacing="0" w:after="0" w:afterAutospacing="0"/>
        <w:jc w:val="both"/>
        <w:textAlignment w:val="baseline"/>
        <w:rPr>
          <w:sz w:val="22"/>
          <w:szCs w:val="22"/>
        </w:rPr>
      </w:pPr>
      <w:r w:rsidRPr="00EE6A35">
        <w:rPr>
          <w:sz w:val="22"/>
          <w:szCs w:val="22"/>
        </w:rPr>
        <w:t>What you can control is how you react. Three things you can control</w:t>
      </w:r>
      <w:r w:rsidR="00935F38" w:rsidRPr="00EE6A35">
        <w:rPr>
          <w:sz w:val="22"/>
          <w:szCs w:val="22"/>
        </w:rPr>
        <w:t xml:space="preserve"> are</w:t>
      </w:r>
      <w:r w:rsidR="00B25544" w:rsidRPr="00EE6A35">
        <w:rPr>
          <w:sz w:val="22"/>
          <w:szCs w:val="22"/>
        </w:rPr>
        <w:t>;</w:t>
      </w:r>
      <w:r w:rsidRPr="00EE6A35">
        <w:rPr>
          <w:sz w:val="22"/>
          <w:szCs w:val="22"/>
        </w:rPr>
        <w:t xml:space="preserve"> </w:t>
      </w:r>
      <w:r w:rsidR="00975F2C" w:rsidRPr="00EE6A35">
        <w:rPr>
          <w:sz w:val="22"/>
          <w:szCs w:val="22"/>
        </w:rPr>
        <w:t>y</w:t>
      </w:r>
      <w:r w:rsidRPr="00EE6A35">
        <w:rPr>
          <w:sz w:val="22"/>
          <w:szCs w:val="22"/>
        </w:rPr>
        <w:t>our behavior</w:t>
      </w:r>
      <w:r w:rsidR="00B25544" w:rsidRPr="00EE6A35">
        <w:rPr>
          <w:sz w:val="22"/>
          <w:szCs w:val="22"/>
        </w:rPr>
        <w:t>;</w:t>
      </w:r>
      <w:r w:rsidR="00975F2C" w:rsidRPr="00EE6A35">
        <w:rPr>
          <w:sz w:val="22"/>
          <w:szCs w:val="22"/>
        </w:rPr>
        <w:t xml:space="preserve"> y</w:t>
      </w:r>
      <w:r w:rsidRPr="00EE6A35">
        <w:rPr>
          <w:sz w:val="22"/>
          <w:szCs w:val="22"/>
        </w:rPr>
        <w:t xml:space="preserve">our risk tolerance or appetite; and </w:t>
      </w:r>
      <w:r w:rsidR="00975F2C" w:rsidRPr="00EE6A35">
        <w:rPr>
          <w:sz w:val="22"/>
          <w:szCs w:val="22"/>
        </w:rPr>
        <w:t>y</w:t>
      </w:r>
      <w:r w:rsidRPr="00EE6A35">
        <w:rPr>
          <w:sz w:val="22"/>
          <w:szCs w:val="22"/>
        </w:rPr>
        <w:t xml:space="preserve">our time </w:t>
      </w:r>
      <w:r w:rsidR="00975F2C" w:rsidRPr="00EE6A35">
        <w:rPr>
          <w:sz w:val="22"/>
          <w:szCs w:val="22"/>
        </w:rPr>
        <w:t>horizon. If</w:t>
      </w:r>
      <w:r w:rsidRPr="00EE6A35">
        <w:rPr>
          <w:sz w:val="22"/>
          <w:szCs w:val="22"/>
        </w:rPr>
        <w:t xml:space="preserve"> you have a firm grasp of each of these, you should be able to maintain discipline and remain calm when volatility and market fluctuations arise.</w:t>
      </w:r>
    </w:p>
    <w:p w14:paraId="2798EC3D" w14:textId="2165F0BF" w:rsidR="0056408F" w:rsidRPr="00DB3BB7" w:rsidRDefault="0056408F" w:rsidP="004F6931">
      <w:pPr>
        <w:pStyle w:val="NormalWeb"/>
        <w:spacing w:before="0" w:beforeAutospacing="0" w:after="0" w:afterAutospacing="0"/>
        <w:jc w:val="both"/>
        <w:textAlignment w:val="baseline"/>
        <w:rPr>
          <w:rFonts w:eastAsiaTheme="minorEastAsia"/>
        </w:rPr>
      </w:pPr>
    </w:p>
    <w:p w14:paraId="7EE5A257" w14:textId="0E447056" w:rsidR="0056408F" w:rsidRPr="00463155" w:rsidRDefault="0056408F" w:rsidP="0056408F">
      <w:pPr>
        <w:pStyle w:val="NormalWeb"/>
        <w:spacing w:before="0" w:beforeAutospacing="0" w:after="0" w:afterAutospacing="0"/>
        <w:jc w:val="both"/>
        <w:textAlignment w:val="baseline"/>
        <w:rPr>
          <w:sz w:val="22"/>
          <w:szCs w:val="22"/>
        </w:rPr>
      </w:pPr>
      <w:r w:rsidRPr="00DB3BB7">
        <w:rPr>
          <w:rFonts w:eastAsiaTheme="minorEastAsia"/>
          <w:b/>
          <w:bCs/>
        </w:rPr>
        <w:t>So, what should investors do?</w:t>
      </w:r>
    </w:p>
    <w:p w14:paraId="1E6CC610" w14:textId="1FD9ADF5" w:rsidR="000C3DE9" w:rsidRPr="00463155" w:rsidRDefault="003D140E" w:rsidP="0056408F">
      <w:pPr>
        <w:pStyle w:val="NormalWeb"/>
        <w:spacing w:before="0" w:beforeAutospacing="0" w:after="0" w:afterAutospacing="0"/>
        <w:jc w:val="both"/>
        <w:textAlignment w:val="baseline"/>
        <w:rPr>
          <w:sz w:val="22"/>
          <w:szCs w:val="22"/>
        </w:rPr>
      </w:pPr>
      <w:r w:rsidRPr="00F7329A">
        <w:rPr>
          <w:rFonts w:eastAsia="Calibri"/>
          <w:noProof/>
        </w:rPr>
        <mc:AlternateContent>
          <mc:Choice Requires="wps">
            <w:drawing>
              <wp:anchor distT="91440" distB="91440" distL="114300" distR="114300" simplePos="0" relativeHeight="251970560" behindDoc="1" locked="0" layoutInCell="1" allowOverlap="1" wp14:anchorId="69D256E8" wp14:editId="359FE67E">
                <wp:simplePos x="0" y="0"/>
                <wp:positionH relativeFrom="margin">
                  <wp:posOffset>-144417</wp:posOffset>
                </wp:positionH>
                <wp:positionV relativeFrom="margin">
                  <wp:posOffset>4416698</wp:posOffset>
                </wp:positionV>
                <wp:extent cx="6772275" cy="1391920"/>
                <wp:effectExtent l="19050" t="19050" r="28575" b="17780"/>
                <wp:wrapTight wrapText="bothSides">
                  <wp:wrapPolygon edited="0">
                    <wp:start x="-61" y="-296"/>
                    <wp:lineTo x="-61" y="21580"/>
                    <wp:lineTo x="21630" y="21580"/>
                    <wp:lineTo x="21630" y="-296"/>
                    <wp:lineTo x="-61" y="-296"/>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72275" cy="1391920"/>
                        </a:xfrm>
                        <a:prstGeom prst="rect">
                          <a:avLst/>
                        </a:prstGeom>
                        <a:noFill/>
                        <a:ln w="38100" cap="sq" cmpd="dbl">
                          <a:solidFill>
                            <a:srgbClr val="003399"/>
                          </a:solidFill>
                          <a:prstDash val="solid"/>
                          <a:bevel/>
                        </a:ln>
                        <a:effectLst/>
                      </wps:spPr>
                      <wps:txbx>
                        <w:txbxContent>
                          <w:p w14:paraId="0250A116" w14:textId="77777777" w:rsidR="000673E1" w:rsidRPr="003B625F" w:rsidRDefault="000673E1" w:rsidP="003D140E">
                            <w:pPr>
                              <w:pStyle w:val="Footer"/>
                              <w:tabs>
                                <w:tab w:val="clear" w:pos="9360"/>
                              </w:tabs>
                              <w:ind w:left="90" w:right="1410"/>
                              <w:jc w:val="center"/>
                              <w:rPr>
                                <w:rFonts w:asciiTheme="minorHAnsi" w:eastAsiaTheme="minorHAnsi" w:hAnsiTheme="minorHAnsi" w:cstheme="minorHAnsi"/>
                                <w:b/>
                                <w:bCs/>
                                <w:i/>
                                <w:iCs/>
                                <w:color w:val="0070C0"/>
                                <w:kern w:val="2"/>
                                <w:sz w:val="40"/>
                                <w:szCs w:val="40"/>
                                <w14:ligatures w14:val="standardContextual"/>
                              </w:rPr>
                            </w:pPr>
                            <w:r w:rsidRPr="003B625F">
                              <w:rPr>
                                <w:rFonts w:asciiTheme="minorHAnsi" w:hAnsiTheme="minorHAnsi" w:cstheme="minorHAnsi"/>
                                <w:b/>
                                <w:bCs/>
                                <w:i/>
                                <w:iCs/>
                                <w:color w:val="0070C0"/>
                                <w:sz w:val="32"/>
                                <w:szCs w:val="32"/>
                              </w:rPr>
                              <w:t>We want to help others like you!</w:t>
                            </w:r>
                          </w:p>
                          <w:p w14:paraId="39D89ED8" w14:textId="3B2C028F" w:rsidR="000673E1" w:rsidRPr="007E5409" w:rsidRDefault="000673E1" w:rsidP="003D140E">
                            <w:pPr>
                              <w:pStyle w:val="Footer"/>
                              <w:tabs>
                                <w:tab w:val="clear" w:pos="4680"/>
                                <w:tab w:val="clear" w:pos="9360"/>
                                <w:tab w:val="center" w:pos="4320"/>
                              </w:tabs>
                              <w:ind w:left="90" w:right="1860"/>
                              <w:rPr>
                                <w:rFonts w:eastAsia="Gulim" w:cstheme="minorHAnsi"/>
                                <w:bCs/>
                                <w:color w:val="002060"/>
                              </w:rPr>
                            </w:pPr>
                            <w:r w:rsidRPr="003B625F">
                              <w:rPr>
                                <w:rFonts w:asciiTheme="minorHAnsi" w:eastAsia="Gulim" w:hAnsiTheme="minorHAnsi" w:cstheme="minorHAnsi"/>
                                <w:b/>
                                <w:color w:val="002060"/>
                              </w:rPr>
                              <w:t xml:space="preserve">Many of our best relationships have come through introductions from our clients. </w:t>
                            </w:r>
                            <w:r w:rsidRPr="003B625F">
                              <w:rPr>
                                <w:rFonts w:asciiTheme="minorHAnsi" w:hAnsiTheme="minorHAnsi" w:cstheme="minorHAnsi"/>
                                <w:b/>
                                <w:color w:val="002060"/>
                              </w:rPr>
                              <w:t>We would be honored if you would</w:t>
                            </w:r>
                            <w:r w:rsidR="00DC2637">
                              <w:rPr>
                                <w:rFonts w:asciiTheme="minorHAnsi" w:hAnsiTheme="minorHAnsi" w:cstheme="minorHAnsi"/>
                                <w:b/>
                                <w:color w:val="002060"/>
                              </w:rPr>
                              <w:t xml:space="preserve"> </w:t>
                            </w:r>
                            <w:r w:rsidR="00DC2637">
                              <w:rPr>
                                <w:rFonts w:asciiTheme="minorHAnsi" w:hAnsiTheme="minorHAnsi" w:cstheme="minorHAnsi"/>
                                <w:color w:val="002060"/>
                              </w:rPr>
                              <w:t>a</w:t>
                            </w:r>
                            <w:r w:rsidRPr="003B625F">
                              <w:rPr>
                                <w:rFonts w:asciiTheme="minorHAnsi" w:hAnsiTheme="minorHAnsi" w:cstheme="minorHAnsi"/>
                                <w:color w:val="002060"/>
                              </w:rPr>
                              <w:t>dd a name to our mailing list</w:t>
                            </w:r>
                            <w:r w:rsidR="003B625F">
                              <w:rPr>
                                <w:rFonts w:asciiTheme="minorHAnsi" w:hAnsiTheme="minorHAnsi" w:cstheme="minorHAnsi"/>
                                <w:color w:val="002060"/>
                              </w:rPr>
                              <w:t xml:space="preserve"> or e</w:t>
                            </w:r>
                            <w:r w:rsidRPr="003B625F">
                              <w:rPr>
                                <w:rFonts w:asciiTheme="minorHAnsi" w:hAnsiTheme="minorHAnsi" w:cstheme="minorHAnsi"/>
                                <w:color w:val="002060"/>
                              </w:rPr>
                              <w:t xml:space="preserve">ncourage someone </w:t>
                            </w:r>
                            <w:r w:rsidRPr="003B625F">
                              <w:rPr>
                                <w:rFonts w:asciiTheme="minorHAnsi" w:hAnsiTheme="minorHAnsi" w:cstheme="minorHAnsi"/>
                                <w:color w:val="002060"/>
                                <w:sz w:val="22"/>
                                <w:szCs w:val="22"/>
                              </w:rPr>
                              <w:t>to schedule a complimentary financial checkup</w:t>
                            </w:r>
                            <w:r w:rsidR="003B625F">
                              <w:rPr>
                                <w:rFonts w:asciiTheme="minorHAnsi" w:hAnsiTheme="minorHAnsi" w:cstheme="minorHAnsi"/>
                                <w:color w:val="002060"/>
                                <w:sz w:val="22"/>
                                <w:szCs w:val="22"/>
                              </w:rPr>
                              <w:t xml:space="preserve">. </w:t>
                            </w:r>
                            <w:r w:rsidR="003D140E">
                              <w:rPr>
                                <w:rFonts w:asciiTheme="minorHAnsi" w:hAnsiTheme="minorHAnsi" w:cstheme="minorHAnsi"/>
                                <w:color w:val="002060"/>
                                <w:sz w:val="22"/>
                                <w:szCs w:val="22"/>
                              </w:rPr>
                              <w:br/>
                            </w:r>
                            <w:r w:rsidR="003D140E">
                              <w:rPr>
                                <w:rFonts w:asciiTheme="minorHAnsi" w:hAnsiTheme="minorHAnsi" w:cstheme="minorHAnsi"/>
                                <w:color w:val="002060"/>
                                <w:sz w:val="22"/>
                                <w:szCs w:val="22"/>
                              </w:rPr>
                              <w:br/>
                            </w:r>
                            <w:r w:rsidRPr="003B625F">
                              <w:rPr>
                                <w:rFonts w:eastAsia="Gulim" w:cstheme="minorHAnsi"/>
                                <w:bCs/>
                                <w:color w:val="002060"/>
                              </w:rPr>
                              <w:t xml:space="preserve">Please call </w:t>
                            </w:r>
                            <w:bookmarkStart w:id="7" w:name="_Hlk185921352"/>
                            <w:r w:rsidR="009768B6" w:rsidRPr="009768B6">
                              <w:rPr>
                                <w:rFonts w:eastAsia="Gulim" w:cstheme="minorHAnsi"/>
                                <w:bCs/>
                                <w:color w:val="002060"/>
                                <w:highlight w:val="yellow"/>
                              </w:rPr>
                              <w:t>Name</w:t>
                            </w:r>
                            <w:r w:rsidR="009768B6">
                              <w:rPr>
                                <w:rFonts w:eastAsia="Gulim" w:cstheme="minorHAnsi"/>
                                <w:bCs/>
                                <w:color w:val="002060"/>
                              </w:rPr>
                              <w:t xml:space="preserve"> </w:t>
                            </w:r>
                            <w:r w:rsidR="007E5409" w:rsidRPr="007E5409">
                              <w:rPr>
                                <w:rFonts w:eastAsia="Gulim" w:cstheme="minorHAnsi"/>
                                <w:bCs/>
                                <w:color w:val="002060"/>
                              </w:rPr>
                              <w:t xml:space="preserve">at </w:t>
                            </w:r>
                            <w:bookmarkEnd w:id="7"/>
                            <w:r w:rsidR="009768B6" w:rsidRPr="009768B6">
                              <w:rPr>
                                <w:rFonts w:eastAsia="Gulim" w:cstheme="minorHAnsi"/>
                                <w:bCs/>
                                <w:color w:val="002060"/>
                                <w:highlight w:val="yellow"/>
                              </w:rPr>
                              <w:t>xxx-xxx-</w:t>
                            </w:r>
                            <w:proofErr w:type="spellStart"/>
                            <w:r w:rsidR="009768B6" w:rsidRPr="009768B6">
                              <w:rPr>
                                <w:rFonts w:eastAsia="Gulim" w:cstheme="minorHAnsi"/>
                                <w:bCs/>
                                <w:color w:val="002060"/>
                                <w:highlight w:val="yellow"/>
                              </w:rPr>
                              <w:t>xxxx</w:t>
                            </w:r>
                            <w:proofErr w:type="spellEnd"/>
                            <w:r w:rsidR="009768B6" w:rsidRPr="007E5409">
                              <w:rPr>
                                <w:rFonts w:eastAsia="Gulim" w:cstheme="minorHAnsi"/>
                                <w:bCs/>
                                <w:color w:val="002060"/>
                              </w:rPr>
                              <w:t xml:space="preserve"> </w:t>
                            </w:r>
                            <w:r w:rsidR="003D140E">
                              <w:rPr>
                                <w:rFonts w:eastAsia="Gulim" w:cstheme="minorHAnsi"/>
                                <w:bCs/>
                                <w:color w:val="002060"/>
                              </w:rPr>
                              <w:t>and we would be happy to assist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56E8" id="Text Box 7" o:spid="_x0000_s1031" type="#_x0000_t202" style="position:absolute;left:0;text-align:left;margin-left:-11.35pt;margin-top:347.75pt;width:533.25pt;height:109.6pt;flip:y;z-index:-2513459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" filled="f" strokecolor="#039" strokeweight="3pt">
                <v:stroke linestyle="thinThin" joinstyle="bevel" endcap="square"/>
                <v:textbox>
                  <w:txbxContent>
                    <w:p w14:paraId="0250A116" w14:textId="77777777" w:rsidR="000673E1" w:rsidRPr="003B625F" w:rsidRDefault="000673E1" w:rsidP="003D140E">
                      <w:pPr>
                        <w:pStyle w:val="Footer"/>
                        <w:tabs>
                          <w:tab w:val="clear" w:pos="9360"/>
                        </w:tabs>
                        <w:ind w:left="90" w:right="1410"/>
                        <w:jc w:val="center"/>
                        <w:rPr>
                          <w:rFonts w:asciiTheme="minorHAnsi" w:eastAsiaTheme="minorHAnsi" w:hAnsiTheme="minorHAnsi" w:cstheme="minorHAnsi"/>
                          <w:b/>
                          <w:bCs/>
                          <w:i/>
                          <w:iCs/>
                          <w:color w:val="0070C0"/>
                          <w:kern w:val="2"/>
                          <w:sz w:val="40"/>
                          <w:szCs w:val="40"/>
                          <w14:ligatures w14:val="standardContextual"/>
                        </w:rPr>
                      </w:pPr>
                      <w:r w:rsidRPr="003B625F">
                        <w:rPr>
                          <w:rFonts w:asciiTheme="minorHAnsi" w:hAnsiTheme="minorHAnsi" w:cstheme="minorHAnsi"/>
                          <w:b/>
                          <w:bCs/>
                          <w:i/>
                          <w:iCs/>
                          <w:color w:val="0070C0"/>
                          <w:sz w:val="32"/>
                          <w:szCs w:val="32"/>
                        </w:rPr>
                        <w:t>We want to help others like you!</w:t>
                      </w:r>
                    </w:p>
                    <w:p w14:paraId="39D89ED8" w14:textId="3B2C028F" w:rsidR="000673E1" w:rsidRPr="007E5409" w:rsidRDefault="000673E1" w:rsidP="003D140E">
                      <w:pPr>
                        <w:pStyle w:val="Footer"/>
                        <w:tabs>
                          <w:tab w:val="clear" w:pos="4680"/>
                          <w:tab w:val="clear" w:pos="9360"/>
                          <w:tab w:val="center" w:pos="4320"/>
                        </w:tabs>
                        <w:ind w:left="90" w:right="1860"/>
                        <w:rPr>
                          <w:rFonts w:eastAsia="Gulim" w:cstheme="minorHAnsi"/>
                          <w:bCs/>
                          <w:color w:val="002060"/>
                        </w:rPr>
                      </w:pPr>
                      <w:r w:rsidRPr="003B625F">
                        <w:rPr>
                          <w:rFonts w:asciiTheme="minorHAnsi" w:eastAsia="Gulim" w:hAnsiTheme="minorHAnsi" w:cstheme="minorHAnsi"/>
                          <w:b/>
                          <w:color w:val="002060"/>
                        </w:rPr>
                        <w:t xml:space="preserve">Many of our best relationships have come through introductions from our clients. </w:t>
                      </w:r>
                      <w:r w:rsidRPr="003B625F">
                        <w:rPr>
                          <w:rFonts w:asciiTheme="minorHAnsi" w:hAnsiTheme="minorHAnsi" w:cstheme="minorHAnsi"/>
                          <w:b/>
                          <w:color w:val="002060"/>
                        </w:rPr>
                        <w:t>We would be honored if you would</w:t>
                      </w:r>
                      <w:r w:rsidR="00DC2637">
                        <w:rPr>
                          <w:rFonts w:asciiTheme="minorHAnsi" w:hAnsiTheme="minorHAnsi" w:cstheme="minorHAnsi"/>
                          <w:b/>
                          <w:color w:val="002060"/>
                        </w:rPr>
                        <w:t xml:space="preserve"> </w:t>
                      </w:r>
                      <w:r w:rsidR="00DC2637">
                        <w:rPr>
                          <w:rFonts w:asciiTheme="minorHAnsi" w:hAnsiTheme="minorHAnsi" w:cstheme="minorHAnsi"/>
                          <w:color w:val="002060"/>
                        </w:rPr>
                        <w:t>a</w:t>
                      </w:r>
                      <w:r w:rsidRPr="003B625F">
                        <w:rPr>
                          <w:rFonts w:asciiTheme="minorHAnsi" w:hAnsiTheme="minorHAnsi" w:cstheme="minorHAnsi"/>
                          <w:color w:val="002060"/>
                        </w:rPr>
                        <w:t>dd a name to our mailing list</w:t>
                      </w:r>
                      <w:r w:rsidR="003B625F">
                        <w:rPr>
                          <w:rFonts w:asciiTheme="minorHAnsi" w:hAnsiTheme="minorHAnsi" w:cstheme="minorHAnsi"/>
                          <w:color w:val="002060"/>
                        </w:rPr>
                        <w:t xml:space="preserve"> or e</w:t>
                      </w:r>
                      <w:r w:rsidRPr="003B625F">
                        <w:rPr>
                          <w:rFonts w:asciiTheme="minorHAnsi" w:hAnsiTheme="minorHAnsi" w:cstheme="minorHAnsi"/>
                          <w:color w:val="002060"/>
                        </w:rPr>
                        <w:t xml:space="preserve">ncourage someone </w:t>
                      </w:r>
                      <w:r w:rsidRPr="003B625F">
                        <w:rPr>
                          <w:rFonts w:asciiTheme="minorHAnsi" w:hAnsiTheme="minorHAnsi" w:cstheme="minorHAnsi"/>
                          <w:color w:val="002060"/>
                          <w:sz w:val="22"/>
                          <w:szCs w:val="22"/>
                        </w:rPr>
                        <w:t>to schedule a complimentary financial checkup</w:t>
                      </w:r>
                      <w:r w:rsidR="003B625F">
                        <w:rPr>
                          <w:rFonts w:asciiTheme="minorHAnsi" w:hAnsiTheme="minorHAnsi" w:cstheme="minorHAnsi"/>
                          <w:color w:val="002060"/>
                          <w:sz w:val="22"/>
                          <w:szCs w:val="22"/>
                        </w:rPr>
                        <w:t xml:space="preserve">. </w:t>
                      </w:r>
                      <w:r w:rsidR="003D140E">
                        <w:rPr>
                          <w:rFonts w:asciiTheme="minorHAnsi" w:hAnsiTheme="minorHAnsi" w:cstheme="minorHAnsi"/>
                          <w:color w:val="002060"/>
                          <w:sz w:val="22"/>
                          <w:szCs w:val="22"/>
                        </w:rPr>
                        <w:br/>
                      </w:r>
                      <w:r w:rsidR="003D140E">
                        <w:rPr>
                          <w:rFonts w:asciiTheme="minorHAnsi" w:hAnsiTheme="minorHAnsi" w:cstheme="minorHAnsi"/>
                          <w:color w:val="002060"/>
                          <w:sz w:val="22"/>
                          <w:szCs w:val="22"/>
                        </w:rPr>
                        <w:br/>
                      </w:r>
                      <w:r w:rsidRPr="003B625F">
                        <w:rPr>
                          <w:rFonts w:eastAsia="Gulim" w:cstheme="minorHAnsi"/>
                          <w:bCs/>
                          <w:color w:val="002060"/>
                        </w:rPr>
                        <w:t xml:space="preserve">Please call </w:t>
                      </w:r>
                      <w:bookmarkStart w:id="8" w:name="_Hlk185921352"/>
                      <w:r w:rsidR="009768B6" w:rsidRPr="009768B6">
                        <w:rPr>
                          <w:rFonts w:eastAsia="Gulim" w:cstheme="minorHAnsi"/>
                          <w:bCs/>
                          <w:color w:val="002060"/>
                          <w:highlight w:val="yellow"/>
                        </w:rPr>
                        <w:t>Name</w:t>
                      </w:r>
                      <w:r w:rsidR="009768B6">
                        <w:rPr>
                          <w:rFonts w:eastAsia="Gulim" w:cstheme="minorHAnsi"/>
                          <w:bCs/>
                          <w:color w:val="002060"/>
                        </w:rPr>
                        <w:t xml:space="preserve"> </w:t>
                      </w:r>
                      <w:r w:rsidR="007E5409" w:rsidRPr="007E5409">
                        <w:rPr>
                          <w:rFonts w:eastAsia="Gulim" w:cstheme="minorHAnsi"/>
                          <w:bCs/>
                          <w:color w:val="002060"/>
                        </w:rPr>
                        <w:t xml:space="preserve">at </w:t>
                      </w:r>
                      <w:bookmarkEnd w:id="8"/>
                      <w:r w:rsidR="009768B6" w:rsidRPr="009768B6">
                        <w:rPr>
                          <w:rFonts w:eastAsia="Gulim" w:cstheme="minorHAnsi"/>
                          <w:bCs/>
                          <w:color w:val="002060"/>
                          <w:highlight w:val="yellow"/>
                        </w:rPr>
                        <w:t>xxx-xxx-</w:t>
                      </w:r>
                      <w:proofErr w:type="spellStart"/>
                      <w:r w:rsidR="009768B6" w:rsidRPr="009768B6">
                        <w:rPr>
                          <w:rFonts w:eastAsia="Gulim" w:cstheme="minorHAnsi"/>
                          <w:bCs/>
                          <w:color w:val="002060"/>
                          <w:highlight w:val="yellow"/>
                        </w:rPr>
                        <w:t>xxxx</w:t>
                      </w:r>
                      <w:proofErr w:type="spellEnd"/>
                      <w:r w:rsidR="009768B6" w:rsidRPr="007E5409">
                        <w:rPr>
                          <w:rFonts w:eastAsia="Gulim" w:cstheme="minorHAnsi"/>
                          <w:bCs/>
                          <w:color w:val="002060"/>
                        </w:rPr>
                        <w:t xml:space="preserve"> </w:t>
                      </w:r>
                      <w:r w:rsidR="003D140E">
                        <w:rPr>
                          <w:rFonts w:eastAsia="Gulim" w:cstheme="minorHAnsi"/>
                          <w:bCs/>
                          <w:color w:val="002060"/>
                        </w:rPr>
                        <w:t>and we would be happy to assist you!</w:t>
                      </w:r>
                    </w:p>
                  </w:txbxContent>
                </v:textbox>
                <w10:wrap type="tight" anchorx="margin" anchory="margin"/>
              </v:shape>
            </w:pict>
          </mc:Fallback>
        </mc:AlternateContent>
      </w:r>
      <w:r w:rsidR="0056408F" w:rsidRPr="00463155">
        <w:rPr>
          <w:sz w:val="22"/>
          <w:szCs w:val="22"/>
        </w:rPr>
        <w:br/>
        <w:t xml:space="preserve">Remember, the past </w:t>
      </w:r>
      <w:r w:rsidR="00747127" w:rsidRPr="00463155">
        <w:rPr>
          <w:sz w:val="22"/>
          <w:szCs w:val="22"/>
        </w:rPr>
        <w:t>two</w:t>
      </w:r>
      <w:r w:rsidR="0056408F" w:rsidRPr="00463155">
        <w:rPr>
          <w:sz w:val="22"/>
          <w:szCs w:val="22"/>
        </w:rPr>
        <w:t xml:space="preserve"> years have been exceptional for the U.S. stock market. Seasoned investors know this cannot always be the case, and that a</w:t>
      </w:r>
      <w:r w:rsidR="00747127" w:rsidRPr="00463155">
        <w:rPr>
          <w:sz w:val="22"/>
          <w:szCs w:val="22"/>
        </w:rPr>
        <w:t xml:space="preserve">t some point </w:t>
      </w:r>
      <w:r w:rsidR="00747127" w:rsidRPr="00463155">
        <w:rPr>
          <w:sz w:val="22"/>
          <w:szCs w:val="22"/>
        </w:rPr>
        <w:t>a</w:t>
      </w:r>
      <w:r w:rsidR="0056408F" w:rsidRPr="00463155">
        <w:rPr>
          <w:sz w:val="22"/>
          <w:szCs w:val="22"/>
        </w:rPr>
        <w:t xml:space="preserve"> </w:t>
      </w:r>
      <w:r w:rsidR="00747127" w:rsidRPr="00463155">
        <w:rPr>
          <w:sz w:val="22"/>
          <w:szCs w:val="22"/>
        </w:rPr>
        <w:t xml:space="preserve">market </w:t>
      </w:r>
      <w:r w:rsidR="0056408F" w:rsidRPr="00463155">
        <w:rPr>
          <w:sz w:val="22"/>
          <w:szCs w:val="22"/>
        </w:rPr>
        <w:t xml:space="preserve">correction </w:t>
      </w:r>
      <w:r w:rsidR="00747127" w:rsidRPr="00463155">
        <w:rPr>
          <w:sz w:val="22"/>
          <w:szCs w:val="22"/>
        </w:rPr>
        <w:t>would be inevitable.</w:t>
      </w:r>
      <w:r w:rsidR="0056408F" w:rsidRPr="00463155">
        <w:rPr>
          <w:sz w:val="22"/>
          <w:szCs w:val="22"/>
        </w:rPr>
        <w:t xml:space="preserve"> Corrections</w:t>
      </w:r>
      <w:r w:rsidR="00063297" w:rsidRPr="00463155">
        <w:rPr>
          <w:sz w:val="22"/>
          <w:szCs w:val="22"/>
        </w:rPr>
        <w:t xml:space="preserve"> are unpleasant, but they are a part of the investing experience.</w:t>
      </w:r>
      <w:r w:rsidR="0056408F" w:rsidRPr="00463155">
        <w:rPr>
          <w:sz w:val="22"/>
          <w:szCs w:val="22"/>
        </w:rPr>
        <w:t xml:space="preserve"> </w:t>
      </w:r>
      <w:r w:rsidR="002844D2" w:rsidRPr="00463155">
        <w:rPr>
          <w:sz w:val="22"/>
          <w:szCs w:val="22"/>
        </w:rPr>
        <w:t>As a reminder,</w:t>
      </w:r>
      <w:r w:rsidR="000C3DE9" w:rsidRPr="00463155">
        <w:rPr>
          <w:sz w:val="22"/>
          <w:szCs w:val="22"/>
        </w:rPr>
        <w:t xml:space="preserve"> </w:t>
      </w:r>
      <w:r w:rsidR="00747127" w:rsidRPr="00463155">
        <w:rPr>
          <w:sz w:val="22"/>
          <w:szCs w:val="22"/>
        </w:rPr>
        <w:t xml:space="preserve">the </w:t>
      </w:r>
      <w:r w:rsidR="000C3DE9" w:rsidRPr="00463155">
        <w:rPr>
          <w:sz w:val="22"/>
          <w:szCs w:val="22"/>
        </w:rPr>
        <w:t xml:space="preserve">term “correction” is used to describe downturns of 10% to 20%, </w:t>
      </w:r>
      <w:r w:rsidR="00747127" w:rsidRPr="00463155">
        <w:rPr>
          <w:sz w:val="22"/>
          <w:szCs w:val="22"/>
        </w:rPr>
        <w:t>because</w:t>
      </w:r>
      <w:r w:rsidR="000C3DE9" w:rsidRPr="00463155">
        <w:rPr>
          <w:sz w:val="22"/>
          <w:szCs w:val="22"/>
        </w:rPr>
        <w:t xml:space="preserve"> historically, the market drop </w:t>
      </w:r>
      <w:r w:rsidR="00747127" w:rsidRPr="00463155">
        <w:rPr>
          <w:sz w:val="22"/>
          <w:szCs w:val="22"/>
        </w:rPr>
        <w:t>often</w:t>
      </w:r>
      <w:r w:rsidR="000C3DE9" w:rsidRPr="00463155">
        <w:rPr>
          <w:sz w:val="22"/>
          <w:szCs w:val="22"/>
        </w:rPr>
        <w:t xml:space="preserve"> "corrects" and returns equity prices to their longer-term trend. </w:t>
      </w:r>
    </w:p>
    <w:p w14:paraId="530B2DF4" w14:textId="77777777" w:rsidR="00DC2637" w:rsidRDefault="00DC2637" w:rsidP="0074065D">
      <w:pPr>
        <w:pStyle w:val="NormalWeb"/>
        <w:spacing w:before="0" w:beforeAutospacing="0" w:after="0" w:afterAutospacing="0"/>
        <w:jc w:val="both"/>
        <w:textAlignment w:val="baseline"/>
        <w:rPr>
          <w:sz w:val="22"/>
          <w:szCs w:val="22"/>
        </w:rPr>
      </w:pPr>
    </w:p>
    <w:p w14:paraId="5925C8C1" w14:textId="557AAE9F" w:rsidR="00DB3BB7" w:rsidRPr="00463155" w:rsidRDefault="0056408F" w:rsidP="0074065D">
      <w:pPr>
        <w:pStyle w:val="NormalWeb"/>
        <w:spacing w:before="0" w:beforeAutospacing="0" w:after="0" w:afterAutospacing="0"/>
        <w:jc w:val="both"/>
        <w:textAlignment w:val="baseline"/>
        <w:rPr>
          <w:sz w:val="22"/>
          <w:szCs w:val="22"/>
        </w:rPr>
      </w:pPr>
      <w:r w:rsidRPr="00463155">
        <w:rPr>
          <w:sz w:val="22"/>
          <w:szCs w:val="22"/>
        </w:rPr>
        <w:t xml:space="preserve">Regardless of whether equities are rising or </w:t>
      </w:r>
      <w:r w:rsidR="0052630E" w:rsidRPr="00463155">
        <w:rPr>
          <w:sz w:val="22"/>
          <w:szCs w:val="22"/>
        </w:rPr>
        <w:t>falling, investors</w:t>
      </w:r>
      <w:r w:rsidRPr="00463155">
        <w:rPr>
          <w:sz w:val="22"/>
          <w:szCs w:val="22"/>
        </w:rPr>
        <w:t xml:space="preserve"> should always put their </w:t>
      </w:r>
      <w:r w:rsidR="00B25544">
        <w:rPr>
          <w:sz w:val="22"/>
          <w:szCs w:val="22"/>
        </w:rPr>
        <w:t xml:space="preserve">primary </w:t>
      </w:r>
      <w:r w:rsidR="00B25544" w:rsidRPr="00463155">
        <w:rPr>
          <w:sz w:val="22"/>
          <w:szCs w:val="22"/>
        </w:rPr>
        <w:t>focus</w:t>
      </w:r>
      <w:r w:rsidRPr="00463155">
        <w:rPr>
          <w:sz w:val="22"/>
          <w:szCs w:val="22"/>
        </w:rPr>
        <w:t xml:space="preserve"> on their own personal objectives. </w:t>
      </w:r>
      <w:r w:rsidR="00935F38" w:rsidRPr="00463155">
        <w:rPr>
          <w:sz w:val="22"/>
          <w:szCs w:val="22"/>
        </w:rPr>
        <w:t xml:space="preserve">If you need </w:t>
      </w:r>
      <w:r w:rsidR="0052630E" w:rsidRPr="00463155">
        <w:rPr>
          <w:sz w:val="22"/>
          <w:szCs w:val="22"/>
        </w:rPr>
        <w:t>to,</w:t>
      </w:r>
      <w:r w:rsidR="00935F38" w:rsidRPr="00463155">
        <w:rPr>
          <w:sz w:val="22"/>
          <w:szCs w:val="22"/>
        </w:rPr>
        <w:t xml:space="preserve"> we can </w:t>
      </w:r>
      <w:r w:rsidRPr="00463155">
        <w:rPr>
          <w:sz w:val="22"/>
          <w:szCs w:val="22"/>
        </w:rPr>
        <w:t xml:space="preserve">revisit your financial plan to make sure </w:t>
      </w:r>
      <w:r w:rsidR="00935F38" w:rsidRPr="00463155">
        <w:rPr>
          <w:sz w:val="22"/>
          <w:szCs w:val="22"/>
        </w:rPr>
        <w:t>you are</w:t>
      </w:r>
      <w:r w:rsidRPr="00463155">
        <w:rPr>
          <w:sz w:val="22"/>
          <w:szCs w:val="22"/>
        </w:rPr>
        <w:t xml:space="preserve"> still situated on the best path toward your goals. </w:t>
      </w:r>
      <w:r w:rsidR="00B25544">
        <w:rPr>
          <w:sz w:val="22"/>
          <w:szCs w:val="22"/>
        </w:rPr>
        <w:t>E</w:t>
      </w:r>
      <w:r w:rsidRPr="00463155">
        <w:rPr>
          <w:sz w:val="22"/>
          <w:szCs w:val="22"/>
        </w:rPr>
        <w:t xml:space="preserve">quities </w:t>
      </w:r>
      <w:r w:rsidR="000377E8" w:rsidRPr="00463155">
        <w:rPr>
          <w:sz w:val="22"/>
          <w:szCs w:val="22"/>
        </w:rPr>
        <w:t>should be viewed primarily as</w:t>
      </w:r>
      <w:r w:rsidRPr="00463155">
        <w:rPr>
          <w:sz w:val="22"/>
          <w:szCs w:val="22"/>
        </w:rPr>
        <w:t xml:space="preserve"> long-term </w:t>
      </w:r>
      <w:r w:rsidR="00DC2637" w:rsidRPr="00463155">
        <w:rPr>
          <w:sz w:val="22"/>
          <w:szCs w:val="22"/>
        </w:rPr>
        <w:t>investments,</w:t>
      </w:r>
      <w:r w:rsidRPr="00463155">
        <w:rPr>
          <w:sz w:val="22"/>
          <w:szCs w:val="22"/>
        </w:rPr>
        <w:t xml:space="preserve"> and</w:t>
      </w:r>
      <w:r w:rsidR="00DC2637">
        <w:rPr>
          <w:sz w:val="22"/>
          <w:szCs w:val="22"/>
        </w:rPr>
        <w:t xml:space="preserve"> a</w:t>
      </w:r>
      <w:r w:rsidRPr="00463155">
        <w:rPr>
          <w:sz w:val="22"/>
          <w:szCs w:val="22"/>
        </w:rPr>
        <w:t xml:space="preserve"> well-crafted plan incorporates the fact that </w:t>
      </w:r>
      <w:r w:rsidR="00B25544">
        <w:rPr>
          <w:sz w:val="22"/>
          <w:szCs w:val="22"/>
        </w:rPr>
        <w:t>they</w:t>
      </w:r>
      <w:r w:rsidRPr="00463155">
        <w:rPr>
          <w:sz w:val="22"/>
          <w:szCs w:val="22"/>
        </w:rPr>
        <w:t xml:space="preserve"> do not move in a straight line.</w:t>
      </w:r>
      <w:r w:rsidR="00DC2637">
        <w:rPr>
          <w:sz w:val="22"/>
          <w:szCs w:val="22"/>
        </w:rPr>
        <w:t xml:space="preserve"> </w:t>
      </w:r>
      <w:r w:rsidR="001A13E1" w:rsidRPr="00463155">
        <w:rPr>
          <w:sz w:val="22"/>
          <w:szCs w:val="22"/>
        </w:rPr>
        <w:t xml:space="preserve">As always, you should stay informed about the news but minimize your exposure to avoid getting caught up in speculative claims, unfounded predictions and </w:t>
      </w:r>
      <w:r w:rsidR="005F13B6" w:rsidRPr="00463155">
        <w:rPr>
          <w:sz w:val="22"/>
          <w:szCs w:val="22"/>
        </w:rPr>
        <w:t>fearmongering</w:t>
      </w:r>
      <w:r w:rsidR="001A13E1" w:rsidRPr="00463155">
        <w:rPr>
          <w:sz w:val="22"/>
          <w:szCs w:val="22"/>
        </w:rPr>
        <w:t xml:space="preserve">. </w:t>
      </w:r>
    </w:p>
    <w:p w14:paraId="4AEA98E9" w14:textId="3524D696" w:rsidR="00DB3BB7" w:rsidRPr="00463155" w:rsidRDefault="00DB3BB7" w:rsidP="0074065D">
      <w:pPr>
        <w:pStyle w:val="NormalWeb"/>
        <w:spacing w:before="0" w:beforeAutospacing="0" w:after="0" w:afterAutospacing="0"/>
        <w:jc w:val="both"/>
        <w:textAlignment w:val="baseline"/>
        <w:rPr>
          <w:sz w:val="22"/>
          <w:szCs w:val="22"/>
        </w:rPr>
      </w:pPr>
    </w:p>
    <w:p w14:paraId="7BDC3646" w14:textId="1BFECD10" w:rsidR="008E1A96" w:rsidRPr="00DC2637" w:rsidRDefault="003D140E" w:rsidP="003774A8">
      <w:pPr>
        <w:pStyle w:val="NormalWeb"/>
        <w:spacing w:before="0" w:beforeAutospacing="0" w:after="0" w:afterAutospacing="0"/>
        <w:jc w:val="both"/>
        <w:textAlignment w:val="baseline"/>
        <w:rPr>
          <w:rFonts w:eastAsiaTheme="minorHAnsi"/>
        </w:rPr>
        <w:sectPr w:rsidR="008E1A96" w:rsidRPr="00DC2637" w:rsidSect="005E1CF7">
          <w:type w:val="continuous"/>
          <w:pgSz w:w="12240" w:h="15840"/>
          <w:pgMar w:top="1170" w:right="1080" w:bottom="990" w:left="1080" w:header="720" w:footer="246" w:gutter="0"/>
          <w:cols w:num="2" w:space="720"/>
          <w:docGrid w:linePitch="299"/>
        </w:sectPr>
      </w:pPr>
      <w:r w:rsidRPr="00DC2637">
        <w:rPr>
          <w:b/>
          <w:bCs/>
          <w:noProof/>
        </w:rPr>
        <w:drawing>
          <wp:anchor distT="0" distB="0" distL="114300" distR="114300" simplePos="0" relativeHeight="251992064" behindDoc="0" locked="0" layoutInCell="1" allowOverlap="1" wp14:anchorId="599B5070" wp14:editId="4D34A8B3">
            <wp:simplePos x="0" y="0"/>
            <wp:positionH relativeFrom="margin">
              <wp:posOffset>5279390</wp:posOffset>
            </wp:positionH>
            <wp:positionV relativeFrom="paragraph">
              <wp:posOffset>1462132</wp:posOffset>
            </wp:positionV>
            <wp:extent cx="1272813" cy="1201926"/>
            <wp:effectExtent l="0" t="0" r="3810" b="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2813" cy="1201926"/>
                    </a:xfrm>
                    <a:prstGeom prst="rect">
                      <a:avLst/>
                    </a:prstGeom>
                    <a:noFill/>
                    <a:ln>
                      <a:noFill/>
                    </a:ln>
                  </pic:spPr>
                </pic:pic>
              </a:graphicData>
            </a:graphic>
            <wp14:sizeRelH relativeFrom="page">
              <wp14:pctWidth>0</wp14:pctWidth>
            </wp14:sizeRelH>
            <wp14:sizeRelV relativeFrom="page">
              <wp14:pctHeight>0</wp14:pctHeight>
            </wp14:sizeRelV>
          </wp:anchor>
        </w:drawing>
      </w:r>
      <w:r w:rsidR="00DB3BB7" w:rsidRPr="00463155">
        <w:rPr>
          <w:sz w:val="22"/>
          <w:szCs w:val="22"/>
        </w:rPr>
        <w:t xml:space="preserve">2025 </w:t>
      </w:r>
      <w:r w:rsidR="00DC2637">
        <w:rPr>
          <w:sz w:val="22"/>
          <w:szCs w:val="22"/>
        </w:rPr>
        <w:t xml:space="preserve">will continue to be </w:t>
      </w:r>
      <w:r w:rsidR="00DC2637" w:rsidRPr="00463155">
        <w:rPr>
          <w:sz w:val="22"/>
          <w:szCs w:val="22"/>
        </w:rPr>
        <w:t>a</w:t>
      </w:r>
      <w:r w:rsidR="00DB3BB7" w:rsidRPr="00463155">
        <w:rPr>
          <w:sz w:val="22"/>
          <w:szCs w:val="22"/>
        </w:rPr>
        <w:t xml:space="preserve"> year of change for the U.S. As stewards of your wealth, we will continue to monitor areas we feel are important to your financial situation.</w:t>
      </w:r>
      <w:bookmarkEnd w:id="0"/>
      <w:r w:rsidR="005F13B6" w:rsidRPr="00463155">
        <w:rPr>
          <w:sz w:val="22"/>
          <w:szCs w:val="22"/>
        </w:rPr>
        <w:t xml:space="preserve"> </w:t>
      </w:r>
      <w:r w:rsidR="0074065D" w:rsidRPr="00DC2637">
        <w:rPr>
          <w:b/>
          <w:bCs/>
          <w:sz w:val="22"/>
          <w:szCs w:val="22"/>
        </w:rPr>
        <w:t>Our team is here to help you with every step of your journey</w:t>
      </w:r>
      <w:r w:rsidR="0074065D" w:rsidRPr="00463155">
        <w:rPr>
          <w:sz w:val="22"/>
          <w:szCs w:val="22"/>
        </w:rPr>
        <w:t xml:space="preserve"> </w:t>
      </w:r>
      <w:r w:rsidR="0074065D" w:rsidRPr="00DC2637">
        <w:rPr>
          <w:b/>
          <w:bCs/>
          <w:sz w:val="22"/>
          <w:szCs w:val="22"/>
        </w:rPr>
        <w:t>toward</w:t>
      </w:r>
      <w:r w:rsidR="0074065D" w:rsidRPr="00463155">
        <w:rPr>
          <w:sz w:val="22"/>
          <w:szCs w:val="22"/>
        </w:rPr>
        <w:t xml:space="preserve"> </w:t>
      </w:r>
      <w:r w:rsidR="0074065D" w:rsidRPr="00DC2637">
        <w:rPr>
          <w:b/>
          <w:bCs/>
          <w:sz w:val="22"/>
          <w:szCs w:val="22"/>
        </w:rPr>
        <w:t>y</w:t>
      </w:r>
      <w:r w:rsidR="0074065D" w:rsidRPr="00463155">
        <w:rPr>
          <w:sz w:val="22"/>
          <w:szCs w:val="22"/>
        </w:rPr>
        <w:t>o</w:t>
      </w:r>
      <w:r w:rsidR="0074065D" w:rsidRPr="00DC2637">
        <w:rPr>
          <w:b/>
          <w:bCs/>
          <w:sz w:val="22"/>
          <w:szCs w:val="22"/>
        </w:rPr>
        <w:t>ur</w:t>
      </w:r>
      <w:r w:rsidR="0074065D" w:rsidRPr="00463155">
        <w:rPr>
          <w:sz w:val="22"/>
          <w:szCs w:val="22"/>
        </w:rPr>
        <w:t xml:space="preserve"> </w:t>
      </w:r>
      <w:r w:rsidR="0074065D" w:rsidRPr="00DC2637">
        <w:rPr>
          <w:b/>
          <w:bCs/>
          <w:sz w:val="22"/>
          <w:szCs w:val="22"/>
        </w:rPr>
        <w:t>financial</w:t>
      </w:r>
      <w:r w:rsidR="0074065D" w:rsidRPr="00463155">
        <w:rPr>
          <w:sz w:val="22"/>
          <w:szCs w:val="22"/>
        </w:rPr>
        <w:t xml:space="preserve"> </w:t>
      </w:r>
      <w:r w:rsidR="00DC2637">
        <w:rPr>
          <w:b/>
          <w:bCs/>
          <w:sz w:val="22"/>
          <w:szCs w:val="22"/>
        </w:rPr>
        <w:t>g</w:t>
      </w:r>
      <w:r w:rsidR="0074065D" w:rsidRPr="00DC2637">
        <w:rPr>
          <w:b/>
          <w:bCs/>
          <w:sz w:val="22"/>
          <w:szCs w:val="22"/>
        </w:rPr>
        <w:t>oals.</w:t>
      </w:r>
      <w:r w:rsidR="001A13E1" w:rsidRPr="00DC2637">
        <w:rPr>
          <w:b/>
          <w:bCs/>
          <w:sz w:val="22"/>
          <w:szCs w:val="22"/>
        </w:rPr>
        <w:t xml:space="preserve"> Please feel</w:t>
      </w:r>
      <w:r w:rsidR="001A13E1" w:rsidRPr="00463155">
        <w:rPr>
          <w:sz w:val="22"/>
          <w:szCs w:val="22"/>
        </w:rPr>
        <w:t xml:space="preserve"> </w:t>
      </w:r>
      <w:r w:rsidR="001A13E1" w:rsidRPr="00DC2637">
        <w:rPr>
          <w:b/>
          <w:bCs/>
          <w:sz w:val="22"/>
          <w:szCs w:val="22"/>
        </w:rPr>
        <w:t>free to reach out to us with any questions or concerns</w:t>
      </w:r>
      <w:r w:rsidR="001A13E1" w:rsidRPr="00463155">
        <w:rPr>
          <w:sz w:val="22"/>
          <w:szCs w:val="22"/>
        </w:rPr>
        <w:t xml:space="preserve"> </w:t>
      </w:r>
      <w:r w:rsidR="001A13E1" w:rsidRPr="00DC2637">
        <w:rPr>
          <w:b/>
          <w:bCs/>
          <w:sz w:val="22"/>
          <w:szCs w:val="22"/>
        </w:rPr>
        <w:t>you may have</w:t>
      </w:r>
      <w:r w:rsidR="001A13E1" w:rsidRPr="00463155">
        <w:rPr>
          <w:sz w:val="22"/>
          <w:szCs w:val="22"/>
        </w:rPr>
        <w:t>.</w:t>
      </w:r>
    </w:p>
    <w:p w14:paraId="3A37DADF" w14:textId="1D8D0D7D" w:rsidR="00B4469A" w:rsidRDefault="00B4469A" w:rsidP="00B4469A">
      <w:pPr>
        <w:spacing w:after="0" w:line="240" w:lineRule="auto"/>
        <w:rPr>
          <w:rFonts w:eastAsia="Calibri" w:cstheme="minorHAnsi"/>
          <w:color w:val="3B3838" w:themeColor="background2" w:themeShade="40"/>
          <w:spacing w:val="-10"/>
          <w:sz w:val="16"/>
          <w:szCs w:val="16"/>
          <w:highlight w:val="yellow"/>
        </w:rPr>
      </w:pPr>
    </w:p>
    <w:p w14:paraId="13CF2C8C" w14:textId="77777777" w:rsidR="009768B6" w:rsidRPr="00190412" w:rsidRDefault="009768B6" w:rsidP="009768B6">
      <w:pPr>
        <w:spacing w:after="0" w:line="240" w:lineRule="auto"/>
        <w:jc w:val="center"/>
        <w:rPr>
          <w:rFonts w:eastAsia="Calibri" w:cstheme="minorHAnsi"/>
          <w:color w:val="3B3838" w:themeColor="background2" w:themeShade="40"/>
          <w:spacing w:val="-10"/>
          <w:sz w:val="16"/>
          <w:szCs w:val="16"/>
          <w:highlight w:val="yellow"/>
        </w:rPr>
        <w:sectPr w:rsidR="009768B6" w:rsidRPr="00190412" w:rsidSect="009768B6">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Pr>
          <w:rFonts w:eastAsia="Calibri" w:cstheme="minorHAnsi"/>
          <w:color w:val="3B3838" w:themeColor="background2" w:themeShade="40"/>
          <w:spacing w:val="-10"/>
          <w:sz w:val="16"/>
          <w:szCs w:val="16"/>
          <w:highlight w:val="yellow"/>
        </w:rPr>
        <w:t>e</w:t>
      </w:r>
    </w:p>
    <w:p w14:paraId="0DECAF22" w14:textId="77777777" w:rsidR="009768B6" w:rsidRPr="00190412" w:rsidRDefault="009768B6" w:rsidP="009768B6">
      <w:pPr>
        <w:spacing w:after="0" w:line="240" w:lineRule="auto"/>
        <w:jc w:val="both"/>
        <w:rPr>
          <w:rFonts w:eastAsia="Calibri" w:cstheme="minorHAnsi"/>
          <w:snapToGrid w:val="0"/>
          <w:color w:val="3B3838" w:themeColor="background2" w:themeShade="40"/>
          <w:sz w:val="16"/>
          <w:szCs w:val="16"/>
        </w:rPr>
      </w:pPr>
    </w:p>
    <w:p w14:paraId="4C076EA3" w14:textId="77777777" w:rsidR="009768B6" w:rsidRPr="00190412" w:rsidRDefault="009768B6" w:rsidP="009768B6">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A45A93">
        <w:rPr>
          <w:rFonts w:eastAsia="Calibri" w:cstheme="minorHAnsi"/>
          <w:snapToGrid w:val="0"/>
          <w:color w:val="3B3838" w:themeColor="background2" w:themeShade="40"/>
          <w:sz w:val="16"/>
          <w:szCs w:val="16"/>
        </w:rPr>
        <w:t>,</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542C4166" w14:textId="77777777" w:rsidR="009768B6" w:rsidRPr="00190412" w:rsidRDefault="009768B6" w:rsidP="009768B6">
      <w:pPr>
        <w:spacing w:after="0" w:line="240" w:lineRule="auto"/>
        <w:ind w:left="-180"/>
        <w:contextualSpacing/>
        <w:jc w:val="both"/>
        <w:rPr>
          <w:rFonts w:eastAsia="Calibri" w:cstheme="minorHAnsi"/>
          <w:snapToGrid w:val="0"/>
          <w:color w:val="3B3838" w:themeColor="background2" w:themeShade="40"/>
          <w:sz w:val="16"/>
          <w:szCs w:val="16"/>
        </w:rPr>
      </w:pPr>
    </w:p>
    <w:p w14:paraId="40D5CC42" w14:textId="77777777" w:rsidR="009768B6" w:rsidRDefault="009768B6" w:rsidP="009768B6">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6509D086" w14:textId="77777777" w:rsidR="009768B6" w:rsidRPr="002A4F4C" w:rsidRDefault="009768B6" w:rsidP="009768B6">
      <w:pPr>
        <w:spacing w:after="0" w:line="240" w:lineRule="auto"/>
        <w:ind w:left="-180"/>
        <w:contextualSpacing/>
        <w:jc w:val="both"/>
        <w:rPr>
          <w:rFonts w:eastAsia="Calibri" w:cstheme="minorHAnsi"/>
          <w:snapToGrid w:val="0"/>
          <w:color w:val="3B3838" w:themeColor="background2" w:themeShade="40"/>
          <w:sz w:val="16"/>
          <w:szCs w:val="16"/>
        </w:rPr>
      </w:pPr>
    </w:p>
    <w:p w14:paraId="6ACA4D88" w14:textId="0AB1E3D2" w:rsidR="00F64793" w:rsidRPr="009768B6" w:rsidRDefault="009768B6" w:rsidP="009768B6">
      <w:pPr>
        <w:spacing w:after="0" w:line="240" w:lineRule="auto"/>
        <w:ind w:left="-180"/>
        <w:contextualSpacing/>
        <w:jc w:val="both"/>
        <w:rPr>
          <w:rFonts w:eastAsia="Calibri" w:cstheme="minorHAnsi"/>
          <w:snapToGrid w:val="0"/>
          <w:color w:val="3B3838" w:themeColor="background2" w:themeShade="40"/>
          <w:sz w:val="16"/>
          <w:szCs w:val="16"/>
        </w:rPr>
      </w:pPr>
      <w:r w:rsidRPr="002A4F4C">
        <w:rPr>
          <w:rFonts w:eastAsia="Calibri" w:cstheme="minorHAnsi"/>
          <w:snapToGrid w:val="0"/>
          <w:color w:val="3B3838" w:themeColor="background2" w:themeShade="40"/>
          <w:sz w:val="16"/>
          <w:szCs w:val="16"/>
        </w:rPr>
        <w:t xml:space="preserve">Sources: cnbc.com; treasury.gov; bigcharts.com; Department of Treasury; firsttrust.com; Federal Reserve Press Release; finance.yahoo.com; </w:t>
      </w:r>
      <w:r>
        <w:rPr>
          <w:rFonts w:eastAsia="Calibri" w:cstheme="minorHAnsi"/>
          <w:snapToGrid w:val="0"/>
          <w:color w:val="3B3838" w:themeColor="background2" w:themeShade="40"/>
          <w:sz w:val="16"/>
          <w:szCs w:val="16"/>
        </w:rPr>
        <w:t xml:space="preserve">seekingalpha.com; </w:t>
      </w:r>
      <w:r w:rsidRPr="002A4F4C">
        <w:rPr>
          <w:rFonts w:eastAsia="Calibri" w:cstheme="minorHAnsi"/>
          <w:snapToGrid w:val="0"/>
          <w:color w:val="3B3838" w:themeColor="background2" w:themeShade="40"/>
          <w:sz w:val="16"/>
          <w:szCs w:val="16"/>
        </w:rPr>
        <w:t>Investopedia.com; forbes.com</w:t>
      </w:r>
      <w:r>
        <w:rPr>
          <w:rFonts w:eastAsia="Calibri" w:cstheme="minorHAnsi"/>
          <w:snapToGrid w:val="0"/>
          <w:color w:val="3B3838" w:themeColor="background2" w:themeShade="40"/>
          <w:sz w:val="16"/>
          <w:szCs w:val="16"/>
        </w:rPr>
        <w:t>; U.S. Department of Treasury.</w:t>
      </w:r>
      <w:r w:rsidRPr="002A4F4C">
        <w:rPr>
          <w:rFonts w:eastAsia="Calibri" w:cstheme="minorHAnsi"/>
          <w:snapToGrid w:val="0"/>
          <w:color w:val="3B3838" w:themeColor="background2" w:themeShade="40"/>
          <w:sz w:val="16"/>
          <w:szCs w:val="16"/>
        </w:rPr>
        <w:t xml:space="preserve"> Contents provided by the Academy of Preferred Financial Advisors, 202</w:t>
      </w:r>
      <w:r>
        <w:rPr>
          <w:rFonts w:eastAsia="Calibri" w:cstheme="minorHAnsi"/>
          <w:snapToGrid w:val="0"/>
          <w:color w:val="3B3838" w:themeColor="background2" w:themeShade="40"/>
          <w:sz w:val="16"/>
          <w:szCs w:val="16"/>
        </w:rPr>
        <w:t>5</w:t>
      </w:r>
    </w:p>
    <w:sectPr w:rsidR="00F64793" w:rsidRPr="009768B6" w:rsidSect="00C129E4">
      <w:type w:val="continuous"/>
      <w:pgSz w:w="12240" w:h="15840"/>
      <w:pgMar w:top="1440" w:right="1080" w:bottom="1440" w:left="1080" w:header="720" w:footer="2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E2A9" w14:textId="77777777" w:rsidR="00A32438" w:rsidRDefault="00A32438" w:rsidP="00E66308">
      <w:pPr>
        <w:spacing w:after="0" w:line="240" w:lineRule="auto"/>
      </w:pPr>
      <w:r>
        <w:separator/>
      </w:r>
    </w:p>
  </w:endnote>
  <w:endnote w:type="continuationSeparator" w:id="0">
    <w:p w14:paraId="52787642" w14:textId="77777777" w:rsidR="00A32438" w:rsidRDefault="00A32438" w:rsidP="00E6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A079" w14:textId="77777777" w:rsidR="00A32438" w:rsidRDefault="00A32438" w:rsidP="00E66308">
      <w:pPr>
        <w:spacing w:after="0" w:line="240" w:lineRule="auto"/>
      </w:pPr>
      <w:r>
        <w:separator/>
      </w:r>
    </w:p>
  </w:footnote>
  <w:footnote w:type="continuationSeparator" w:id="0">
    <w:p w14:paraId="481C1CFD" w14:textId="77777777" w:rsidR="00A32438" w:rsidRDefault="00A32438" w:rsidP="00E6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5EC"/>
    <w:multiLevelType w:val="hybridMultilevel"/>
    <w:tmpl w:val="721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0E07EB"/>
    <w:multiLevelType w:val="hybridMultilevel"/>
    <w:tmpl w:val="7FBCE09E"/>
    <w:lvl w:ilvl="0" w:tplc="256C0B8C">
      <w:start w:val="1"/>
      <w:numFmt w:val="decimal"/>
      <w:lvlText w:val="%1&gt;"/>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411FC"/>
    <w:multiLevelType w:val="hybridMultilevel"/>
    <w:tmpl w:val="5C7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6094B"/>
    <w:multiLevelType w:val="multilevel"/>
    <w:tmpl w:val="670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B08D1"/>
    <w:multiLevelType w:val="hybridMultilevel"/>
    <w:tmpl w:val="EDA464D2"/>
    <w:lvl w:ilvl="0" w:tplc="40DCC0B4">
      <w:start w:val="1"/>
      <w:numFmt w:val="bullet"/>
      <w:lvlText w:val=""/>
      <w:lvlJc w:val="left"/>
      <w:pPr>
        <w:ind w:left="720" w:hanging="36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F4779"/>
    <w:multiLevelType w:val="hybridMultilevel"/>
    <w:tmpl w:val="84B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71CBE"/>
    <w:multiLevelType w:val="multilevel"/>
    <w:tmpl w:val="351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4373A"/>
    <w:multiLevelType w:val="hybridMultilevel"/>
    <w:tmpl w:val="EA1E2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D413C"/>
    <w:multiLevelType w:val="hybridMultilevel"/>
    <w:tmpl w:val="B1A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358996">
    <w:abstractNumId w:val="27"/>
  </w:num>
  <w:num w:numId="2" w16cid:durableId="1593314011">
    <w:abstractNumId w:val="37"/>
  </w:num>
  <w:num w:numId="3" w16cid:durableId="549270412">
    <w:abstractNumId w:val="16"/>
  </w:num>
  <w:num w:numId="4" w16cid:durableId="1870797908">
    <w:abstractNumId w:val="11"/>
  </w:num>
  <w:num w:numId="5" w16cid:durableId="62262381">
    <w:abstractNumId w:val="20"/>
  </w:num>
  <w:num w:numId="6" w16cid:durableId="893931962">
    <w:abstractNumId w:val="42"/>
  </w:num>
  <w:num w:numId="7" w16cid:durableId="1385366960">
    <w:abstractNumId w:val="10"/>
  </w:num>
  <w:num w:numId="8" w16cid:durableId="1196649591">
    <w:abstractNumId w:val="18"/>
  </w:num>
  <w:num w:numId="9" w16cid:durableId="475998494">
    <w:abstractNumId w:val="24"/>
  </w:num>
  <w:num w:numId="10" w16cid:durableId="1559364447">
    <w:abstractNumId w:val="4"/>
  </w:num>
  <w:num w:numId="11" w16cid:durableId="781340806">
    <w:abstractNumId w:val="19"/>
  </w:num>
  <w:num w:numId="12" w16cid:durableId="583414863">
    <w:abstractNumId w:val="44"/>
  </w:num>
  <w:num w:numId="13" w16cid:durableId="512573544">
    <w:abstractNumId w:val="33"/>
  </w:num>
  <w:num w:numId="14" w16cid:durableId="1342275172">
    <w:abstractNumId w:val="15"/>
  </w:num>
  <w:num w:numId="15" w16cid:durableId="802887580">
    <w:abstractNumId w:val="41"/>
  </w:num>
  <w:num w:numId="16" w16cid:durableId="174618435">
    <w:abstractNumId w:val="36"/>
  </w:num>
  <w:num w:numId="17" w16cid:durableId="166360932">
    <w:abstractNumId w:val="2"/>
  </w:num>
  <w:num w:numId="18" w16cid:durableId="1082526217">
    <w:abstractNumId w:val="38"/>
  </w:num>
  <w:num w:numId="19" w16cid:durableId="845168522">
    <w:abstractNumId w:val="21"/>
  </w:num>
  <w:num w:numId="20" w16cid:durableId="317271765">
    <w:abstractNumId w:val="29"/>
  </w:num>
  <w:num w:numId="21" w16cid:durableId="2123961355">
    <w:abstractNumId w:val="0"/>
  </w:num>
  <w:num w:numId="22" w16cid:durableId="941911580">
    <w:abstractNumId w:val="40"/>
  </w:num>
  <w:num w:numId="23" w16cid:durableId="2104911592">
    <w:abstractNumId w:val="12"/>
  </w:num>
  <w:num w:numId="24" w16cid:durableId="2122213570">
    <w:abstractNumId w:val="6"/>
  </w:num>
  <w:num w:numId="25" w16cid:durableId="1632251365">
    <w:abstractNumId w:val="13"/>
  </w:num>
  <w:num w:numId="26" w16cid:durableId="680156633">
    <w:abstractNumId w:val="7"/>
  </w:num>
  <w:num w:numId="27" w16cid:durableId="866717855">
    <w:abstractNumId w:val="35"/>
  </w:num>
  <w:num w:numId="28" w16cid:durableId="1392773838">
    <w:abstractNumId w:val="25"/>
  </w:num>
  <w:num w:numId="29" w16cid:durableId="859392894">
    <w:abstractNumId w:val="46"/>
  </w:num>
  <w:num w:numId="30" w16cid:durableId="447239418">
    <w:abstractNumId w:val="14"/>
  </w:num>
  <w:num w:numId="31" w16cid:durableId="81068600">
    <w:abstractNumId w:val="28"/>
  </w:num>
  <w:num w:numId="32" w16cid:durableId="239873354">
    <w:abstractNumId w:val="8"/>
  </w:num>
  <w:num w:numId="33" w16cid:durableId="1941908596">
    <w:abstractNumId w:val="3"/>
  </w:num>
  <w:num w:numId="34" w16cid:durableId="1888255268">
    <w:abstractNumId w:val="39"/>
  </w:num>
  <w:num w:numId="35" w16cid:durableId="2104255912">
    <w:abstractNumId w:val="30"/>
  </w:num>
  <w:num w:numId="36" w16cid:durableId="1035155437">
    <w:abstractNumId w:val="23"/>
  </w:num>
  <w:num w:numId="37" w16cid:durableId="530997092">
    <w:abstractNumId w:val="31"/>
  </w:num>
  <w:num w:numId="38" w16cid:durableId="105464253">
    <w:abstractNumId w:val="9"/>
  </w:num>
  <w:num w:numId="39" w16cid:durableId="1154374479">
    <w:abstractNumId w:val="17"/>
  </w:num>
  <w:num w:numId="40" w16cid:durableId="84037635">
    <w:abstractNumId w:val="22"/>
  </w:num>
  <w:num w:numId="41" w16cid:durableId="1873035487">
    <w:abstractNumId w:val="34"/>
  </w:num>
  <w:num w:numId="42" w16cid:durableId="536699101">
    <w:abstractNumId w:val="43"/>
  </w:num>
  <w:num w:numId="43" w16cid:durableId="287317010">
    <w:abstractNumId w:val="5"/>
  </w:num>
  <w:num w:numId="44" w16cid:durableId="782765621">
    <w:abstractNumId w:val="1"/>
  </w:num>
  <w:num w:numId="45" w16cid:durableId="111174143">
    <w:abstractNumId w:val="26"/>
  </w:num>
  <w:num w:numId="46" w16cid:durableId="967204037">
    <w:abstractNumId w:val="32"/>
  </w:num>
  <w:num w:numId="47" w16cid:durableId="1549147688">
    <w:abstractNumId w:val="45"/>
  </w:num>
  <w:num w:numId="48" w16cid:durableId="800146456">
    <w:abstractNumId w:val="47"/>
  </w:num>
  <w:num w:numId="49" w16cid:durableId="17392039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009A"/>
    <w:rsid w:val="00021070"/>
    <w:rsid w:val="000216F7"/>
    <w:rsid w:val="0002218D"/>
    <w:rsid w:val="000258AA"/>
    <w:rsid w:val="00025E53"/>
    <w:rsid w:val="00026314"/>
    <w:rsid w:val="0003035D"/>
    <w:rsid w:val="000306F8"/>
    <w:rsid w:val="000331B4"/>
    <w:rsid w:val="00035439"/>
    <w:rsid w:val="0003642B"/>
    <w:rsid w:val="00036929"/>
    <w:rsid w:val="000371DA"/>
    <w:rsid w:val="000377E8"/>
    <w:rsid w:val="00040147"/>
    <w:rsid w:val="00040971"/>
    <w:rsid w:val="00041F32"/>
    <w:rsid w:val="00043F02"/>
    <w:rsid w:val="000457F8"/>
    <w:rsid w:val="00046435"/>
    <w:rsid w:val="00047916"/>
    <w:rsid w:val="00050F35"/>
    <w:rsid w:val="00050FCC"/>
    <w:rsid w:val="000516D3"/>
    <w:rsid w:val="00052147"/>
    <w:rsid w:val="00052F6B"/>
    <w:rsid w:val="00053A7C"/>
    <w:rsid w:val="00054E3C"/>
    <w:rsid w:val="000570D1"/>
    <w:rsid w:val="00057CBC"/>
    <w:rsid w:val="000603AE"/>
    <w:rsid w:val="0006058D"/>
    <w:rsid w:val="00061C25"/>
    <w:rsid w:val="00061FB1"/>
    <w:rsid w:val="000620E4"/>
    <w:rsid w:val="00063297"/>
    <w:rsid w:val="00064083"/>
    <w:rsid w:val="000673E1"/>
    <w:rsid w:val="000677CE"/>
    <w:rsid w:val="00070655"/>
    <w:rsid w:val="000708D6"/>
    <w:rsid w:val="000741F8"/>
    <w:rsid w:val="00074267"/>
    <w:rsid w:val="000742DF"/>
    <w:rsid w:val="000744F7"/>
    <w:rsid w:val="0007589D"/>
    <w:rsid w:val="000767E9"/>
    <w:rsid w:val="00080557"/>
    <w:rsid w:val="000807A5"/>
    <w:rsid w:val="00081757"/>
    <w:rsid w:val="00081809"/>
    <w:rsid w:val="00081821"/>
    <w:rsid w:val="00081DED"/>
    <w:rsid w:val="00083583"/>
    <w:rsid w:val="000913A4"/>
    <w:rsid w:val="0009189E"/>
    <w:rsid w:val="00091B59"/>
    <w:rsid w:val="0009638C"/>
    <w:rsid w:val="000A0198"/>
    <w:rsid w:val="000A1958"/>
    <w:rsid w:val="000A278E"/>
    <w:rsid w:val="000A2CDC"/>
    <w:rsid w:val="000A2FE9"/>
    <w:rsid w:val="000A33D1"/>
    <w:rsid w:val="000A4251"/>
    <w:rsid w:val="000A4E27"/>
    <w:rsid w:val="000A70D7"/>
    <w:rsid w:val="000A7652"/>
    <w:rsid w:val="000B055B"/>
    <w:rsid w:val="000B16DB"/>
    <w:rsid w:val="000B4244"/>
    <w:rsid w:val="000B432F"/>
    <w:rsid w:val="000B4C64"/>
    <w:rsid w:val="000C09AD"/>
    <w:rsid w:val="000C1E04"/>
    <w:rsid w:val="000C2365"/>
    <w:rsid w:val="000C2456"/>
    <w:rsid w:val="000C2F34"/>
    <w:rsid w:val="000C3DE9"/>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1862"/>
    <w:rsid w:val="000E2128"/>
    <w:rsid w:val="000E3A66"/>
    <w:rsid w:val="000E3FF4"/>
    <w:rsid w:val="000E6FEA"/>
    <w:rsid w:val="000F104C"/>
    <w:rsid w:val="000F2B50"/>
    <w:rsid w:val="000F2BEB"/>
    <w:rsid w:val="000F3A5C"/>
    <w:rsid w:val="000F460D"/>
    <w:rsid w:val="000F539F"/>
    <w:rsid w:val="000F57F5"/>
    <w:rsid w:val="000F59BF"/>
    <w:rsid w:val="000F63CB"/>
    <w:rsid w:val="000F7B9A"/>
    <w:rsid w:val="000F7C03"/>
    <w:rsid w:val="001004A3"/>
    <w:rsid w:val="001008F9"/>
    <w:rsid w:val="00100E48"/>
    <w:rsid w:val="001013A3"/>
    <w:rsid w:val="001023F7"/>
    <w:rsid w:val="0010434A"/>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5C42"/>
    <w:rsid w:val="001263C7"/>
    <w:rsid w:val="001266C9"/>
    <w:rsid w:val="00130050"/>
    <w:rsid w:val="001300D8"/>
    <w:rsid w:val="00132E3E"/>
    <w:rsid w:val="00133952"/>
    <w:rsid w:val="00133E53"/>
    <w:rsid w:val="001340BA"/>
    <w:rsid w:val="00137FF0"/>
    <w:rsid w:val="0014074A"/>
    <w:rsid w:val="00140BC6"/>
    <w:rsid w:val="001410D4"/>
    <w:rsid w:val="00144050"/>
    <w:rsid w:val="0014445B"/>
    <w:rsid w:val="00144A23"/>
    <w:rsid w:val="00144EE4"/>
    <w:rsid w:val="001453EB"/>
    <w:rsid w:val="0014682A"/>
    <w:rsid w:val="00147CD3"/>
    <w:rsid w:val="00150335"/>
    <w:rsid w:val="00151049"/>
    <w:rsid w:val="001511FA"/>
    <w:rsid w:val="00151C5F"/>
    <w:rsid w:val="00154275"/>
    <w:rsid w:val="0015479C"/>
    <w:rsid w:val="001548ED"/>
    <w:rsid w:val="00155CFD"/>
    <w:rsid w:val="0015630E"/>
    <w:rsid w:val="00156B46"/>
    <w:rsid w:val="00156BD2"/>
    <w:rsid w:val="001572F1"/>
    <w:rsid w:val="001612A3"/>
    <w:rsid w:val="0016274B"/>
    <w:rsid w:val="00162F88"/>
    <w:rsid w:val="00163963"/>
    <w:rsid w:val="0016559B"/>
    <w:rsid w:val="001656AB"/>
    <w:rsid w:val="00165732"/>
    <w:rsid w:val="00166D12"/>
    <w:rsid w:val="00166FFB"/>
    <w:rsid w:val="00167A2D"/>
    <w:rsid w:val="00167F36"/>
    <w:rsid w:val="001705D8"/>
    <w:rsid w:val="00171673"/>
    <w:rsid w:val="00174214"/>
    <w:rsid w:val="00174893"/>
    <w:rsid w:val="001752B7"/>
    <w:rsid w:val="00175E71"/>
    <w:rsid w:val="001777A5"/>
    <w:rsid w:val="001806BB"/>
    <w:rsid w:val="00180A02"/>
    <w:rsid w:val="00180D2A"/>
    <w:rsid w:val="00180FCC"/>
    <w:rsid w:val="00182927"/>
    <w:rsid w:val="0018307E"/>
    <w:rsid w:val="00184720"/>
    <w:rsid w:val="00185E8C"/>
    <w:rsid w:val="00186805"/>
    <w:rsid w:val="001876AA"/>
    <w:rsid w:val="00190412"/>
    <w:rsid w:val="0019445A"/>
    <w:rsid w:val="00195A51"/>
    <w:rsid w:val="001978DC"/>
    <w:rsid w:val="00197C18"/>
    <w:rsid w:val="001A13E1"/>
    <w:rsid w:val="001A2D7B"/>
    <w:rsid w:val="001A36E4"/>
    <w:rsid w:val="001A4523"/>
    <w:rsid w:val="001A799D"/>
    <w:rsid w:val="001B4B5E"/>
    <w:rsid w:val="001B58F1"/>
    <w:rsid w:val="001B5B66"/>
    <w:rsid w:val="001B5BF7"/>
    <w:rsid w:val="001B5F08"/>
    <w:rsid w:val="001B6227"/>
    <w:rsid w:val="001B66D7"/>
    <w:rsid w:val="001C3253"/>
    <w:rsid w:val="001C3918"/>
    <w:rsid w:val="001C39DE"/>
    <w:rsid w:val="001C60C7"/>
    <w:rsid w:val="001D2F5C"/>
    <w:rsid w:val="001D43E2"/>
    <w:rsid w:val="001D7DC6"/>
    <w:rsid w:val="001E066E"/>
    <w:rsid w:val="001E4128"/>
    <w:rsid w:val="001E5B94"/>
    <w:rsid w:val="001E5F90"/>
    <w:rsid w:val="001E6D6E"/>
    <w:rsid w:val="001E70F1"/>
    <w:rsid w:val="001F105F"/>
    <w:rsid w:val="001F4BDE"/>
    <w:rsid w:val="001F4F87"/>
    <w:rsid w:val="001F7476"/>
    <w:rsid w:val="00200882"/>
    <w:rsid w:val="00200C5A"/>
    <w:rsid w:val="002041C8"/>
    <w:rsid w:val="002042F2"/>
    <w:rsid w:val="00205228"/>
    <w:rsid w:val="00205561"/>
    <w:rsid w:val="002069CD"/>
    <w:rsid w:val="00206C37"/>
    <w:rsid w:val="00206ECE"/>
    <w:rsid w:val="00210D9C"/>
    <w:rsid w:val="00214DEC"/>
    <w:rsid w:val="00215B2F"/>
    <w:rsid w:val="00216BC6"/>
    <w:rsid w:val="00216E80"/>
    <w:rsid w:val="002172DA"/>
    <w:rsid w:val="00217328"/>
    <w:rsid w:val="00217618"/>
    <w:rsid w:val="0022252B"/>
    <w:rsid w:val="00223895"/>
    <w:rsid w:val="002239C6"/>
    <w:rsid w:val="00223C4A"/>
    <w:rsid w:val="00223F9E"/>
    <w:rsid w:val="00225E3D"/>
    <w:rsid w:val="002261C6"/>
    <w:rsid w:val="00227898"/>
    <w:rsid w:val="002314F6"/>
    <w:rsid w:val="00231758"/>
    <w:rsid w:val="0023279E"/>
    <w:rsid w:val="00232D58"/>
    <w:rsid w:val="00233168"/>
    <w:rsid w:val="00233E62"/>
    <w:rsid w:val="00236B69"/>
    <w:rsid w:val="00237554"/>
    <w:rsid w:val="00241CF6"/>
    <w:rsid w:val="00241FB6"/>
    <w:rsid w:val="00242070"/>
    <w:rsid w:val="00242422"/>
    <w:rsid w:val="002457CC"/>
    <w:rsid w:val="00245863"/>
    <w:rsid w:val="002471F1"/>
    <w:rsid w:val="00250D5E"/>
    <w:rsid w:val="00253D81"/>
    <w:rsid w:val="00254670"/>
    <w:rsid w:val="00254720"/>
    <w:rsid w:val="002550C9"/>
    <w:rsid w:val="002563F7"/>
    <w:rsid w:val="0025710D"/>
    <w:rsid w:val="00257DB0"/>
    <w:rsid w:val="00260C95"/>
    <w:rsid w:val="00261918"/>
    <w:rsid w:val="00263212"/>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096"/>
    <w:rsid w:val="0028174A"/>
    <w:rsid w:val="002821CB"/>
    <w:rsid w:val="002844D2"/>
    <w:rsid w:val="00285B0F"/>
    <w:rsid w:val="0028714F"/>
    <w:rsid w:val="0028745E"/>
    <w:rsid w:val="00287E7B"/>
    <w:rsid w:val="002903B6"/>
    <w:rsid w:val="00291083"/>
    <w:rsid w:val="00292663"/>
    <w:rsid w:val="00292FA1"/>
    <w:rsid w:val="002939B5"/>
    <w:rsid w:val="002940BF"/>
    <w:rsid w:val="00294A00"/>
    <w:rsid w:val="00295ADF"/>
    <w:rsid w:val="00296CA0"/>
    <w:rsid w:val="00297417"/>
    <w:rsid w:val="00297E92"/>
    <w:rsid w:val="002A08FC"/>
    <w:rsid w:val="002A0A3A"/>
    <w:rsid w:val="002A0E8E"/>
    <w:rsid w:val="002A13FF"/>
    <w:rsid w:val="002A1EC6"/>
    <w:rsid w:val="002A259B"/>
    <w:rsid w:val="002A4F4C"/>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2EF"/>
    <w:rsid w:val="002D57CB"/>
    <w:rsid w:val="002E07E2"/>
    <w:rsid w:val="002E0D0D"/>
    <w:rsid w:val="002E16C5"/>
    <w:rsid w:val="002E18A8"/>
    <w:rsid w:val="002E4FA8"/>
    <w:rsid w:val="002E53F8"/>
    <w:rsid w:val="002E5896"/>
    <w:rsid w:val="002F088E"/>
    <w:rsid w:val="002F256D"/>
    <w:rsid w:val="002F3293"/>
    <w:rsid w:val="002F37DA"/>
    <w:rsid w:val="002F4158"/>
    <w:rsid w:val="002F4386"/>
    <w:rsid w:val="002F4A37"/>
    <w:rsid w:val="002F5BF0"/>
    <w:rsid w:val="002F6AA8"/>
    <w:rsid w:val="00301150"/>
    <w:rsid w:val="0030175B"/>
    <w:rsid w:val="00301C2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4DE9"/>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0A3"/>
    <w:rsid w:val="0035637C"/>
    <w:rsid w:val="00356EC4"/>
    <w:rsid w:val="00356F40"/>
    <w:rsid w:val="00360A2D"/>
    <w:rsid w:val="00362D8E"/>
    <w:rsid w:val="003632F3"/>
    <w:rsid w:val="003648CF"/>
    <w:rsid w:val="003649F9"/>
    <w:rsid w:val="00364B07"/>
    <w:rsid w:val="0036531B"/>
    <w:rsid w:val="00365814"/>
    <w:rsid w:val="00366E28"/>
    <w:rsid w:val="00370760"/>
    <w:rsid w:val="003710D7"/>
    <w:rsid w:val="00371A11"/>
    <w:rsid w:val="0037244F"/>
    <w:rsid w:val="0037365C"/>
    <w:rsid w:val="00375020"/>
    <w:rsid w:val="00375170"/>
    <w:rsid w:val="0037560F"/>
    <w:rsid w:val="003774A8"/>
    <w:rsid w:val="003811F0"/>
    <w:rsid w:val="00381274"/>
    <w:rsid w:val="003827C5"/>
    <w:rsid w:val="00382BDD"/>
    <w:rsid w:val="00382CF9"/>
    <w:rsid w:val="00383293"/>
    <w:rsid w:val="003837C2"/>
    <w:rsid w:val="00383DE3"/>
    <w:rsid w:val="0038419C"/>
    <w:rsid w:val="003856B8"/>
    <w:rsid w:val="0038733C"/>
    <w:rsid w:val="00387BC2"/>
    <w:rsid w:val="00387E77"/>
    <w:rsid w:val="00390412"/>
    <w:rsid w:val="00392252"/>
    <w:rsid w:val="003927E7"/>
    <w:rsid w:val="0039489E"/>
    <w:rsid w:val="0039626E"/>
    <w:rsid w:val="003A005F"/>
    <w:rsid w:val="003A26FB"/>
    <w:rsid w:val="003A29AF"/>
    <w:rsid w:val="003A2F94"/>
    <w:rsid w:val="003A4122"/>
    <w:rsid w:val="003A5062"/>
    <w:rsid w:val="003A5237"/>
    <w:rsid w:val="003A5771"/>
    <w:rsid w:val="003A7301"/>
    <w:rsid w:val="003A7808"/>
    <w:rsid w:val="003B00F0"/>
    <w:rsid w:val="003B0AA3"/>
    <w:rsid w:val="003B1937"/>
    <w:rsid w:val="003B2325"/>
    <w:rsid w:val="003B2CBC"/>
    <w:rsid w:val="003B349F"/>
    <w:rsid w:val="003B3B7A"/>
    <w:rsid w:val="003B3FDD"/>
    <w:rsid w:val="003B5017"/>
    <w:rsid w:val="003B625F"/>
    <w:rsid w:val="003B7233"/>
    <w:rsid w:val="003B72E0"/>
    <w:rsid w:val="003C0162"/>
    <w:rsid w:val="003C0490"/>
    <w:rsid w:val="003C2156"/>
    <w:rsid w:val="003C2886"/>
    <w:rsid w:val="003C3934"/>
    <w:rsid w:val="003C3CB1"/>
    <w:rsid w:val="003C4001"/>
    <w:rsid w:val="003C4ED9"/>
    <w:rsid w:val="003C71A9"/>
    <w:rsid w:val="003C74B9"/>
    <w:rsid w:val="003D0AF5"/>
    <w:rsid w:val="003D1363"/>
    <w:rsid w:val="003D140E"/>
    <w:rsid w:val="003D4BF4"/>
    <w:rsid w:val="003D598F"/>
    <w:rsid w:val="003D5D88"/>
    <w:rsid w:val="003D7757"/>
    <w:rsid w:val="003E0423"/>
    <w:rsid w:val="003E1B41"/>
    <w:rsid w:val="003E46A7"/>
    <w:rsid w:val="003E5CBE"/>
    <w:rsid w:val="003E6199"/>
    <w:rsid w:val="003E71C8"/>
    <w:rsid w:val="003E7B95"/>
    <w:rsid w:val="003F0A53"/>
    <w:rsid w:val="003F4B1E"/>
    <w:rsid w:val="003F4B7D"/>
    <w:rsid w:val="003F5E80"/>
    <w:rsid w:val="003F6936"/>
    <w:rsid w:val="003F7E59"/>
    <w:rsid w:val="003F7ED1"/>
    <w:rsid w:val="00400083"/>
    <w:rsid w:val="0040231E"/>
    <w:rsid w:val="004073A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2E7D"/>
    <w:rsid w:val="00423C51"/>
    <w:rsid w:val="004242AB"/>
    <w:rsid w:val="0042683C"/>
    <w:rsid w:val="0043267C"/>
    <w:rsid w:val="004329BA"/>
    <w:rsid w:val="00433DB3"/>
    <w:rsid w:val="00433F2E"/>
    <w:rsid w:val="00434F0C"/>
    <w:rsid w:val="00435916"/>
    <w:rsid w:val="00435A5A"/>
    <w:rsid w:val="004365A5"/>
    <w:rsid w:val="00440ADF"/>
    <w:rsid w:val="004416B4"/>
    <w:rsid w:val="0044201F"/>
    <w:rsid w:val="004437C1"/>
    <w:rsid w:val="00444043"/>
    <w:rsid w:val="00452A96"/>
    <w:rsid w:val="00455045"/>
    <w:rsid w:val="00455167"/>
    <w:rsid w:val="00456C63"/>
    <w:rsid w:val="00463155"/>
    <w:rsid w:val="0046324D"/>
    <w:rsid w:val="00463B3F"/>
    <w:rsid w:val="004645A8"/>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08F"/>
    <w:rsid w:val="0047424A"/>
    <w:rsid w:val="00477EDB"/>
    <w:rsid w:val="00480856"/>
    <w:rsid w:val="00481890"/>
    <w:rsid w:val="00481944"/>
    <w:rsid w:val="00484F32"/>
    <w:rsid w:val="004863FD"/>
    <w:rsid w:val="00486EF4"/>
    <w:rsid w:val="00487210"/>
    <w:rsid w:val="00491782"/>
    <w:rsid w:val="00491E27"/>
    <w:rsid w:val="004936E9"/>
    <w:rsid w:val="00495144"/>
    <w:rsid w:val="004954C5"/>
    <w:rsid w:val="004A00B9"/>
    <w:rsid w:val="004A366B"/>
    <w:rsid w:val="004A40EC"/>
    <w:rsid w:val="004A4323"/>
    <w:rsid w:val="004A5B50"/>
    <w:rsid w:val="004B072B"/>
    <w:rsid w:val="004B185E"/>
    <w:rsid w:val="004B22E3"/>
    <w:rsid w:val="004B3272"/>
    <w:rsid w:val="004B404F"/>
    <w:rsid w:val="004C2503"/>
    <w:rsid w:val="004C2C65"/>
    <w:rsid w:val="004C2D6F"/>
    <w:rsid w:val="004C3BAF"/>
    <w:rsid w:val="004D00EB"/>
    <w:rsid w:val="004D0861"/>
    <w:rsid w:val="004D0EE2"/>
    <w:rsid w:val="004D1A53"/>
    <w:rsid w:val="004D1BBA"/>
    <w:rsid w:val="004D2F59"/>
    <w:rsid w:val="004D3424"/>
    <w:rsid w:val="004D3D56"/>
    <w:rsid w:val="004D3F60"/>
    <w:rsid w:val="004D540D"/>
    <w:rsid w:val="004D64AB"/>
    <w:rsid w:val="004D7FAD"/>
    <w:rsid w:val="004E1F96"/>
    <w:rsid w:val="004E234A"/>
    <w:rsid w:val="004E2B32"/>
    <w:rsid w:val="004E32C5"/>
    <w:rsid w:val="004E5F86"/>
    <w:rsid w:val="004F092B"/>
    <w:rsid w:val="004F2BB1"/>
    <w:rsid w:val="004F3025"/>
    <w:rsid w:val="004F4066"/>
    <w:rsid w:val="004F5A84"/>
    <w:rsid w:val="004F6931"/>
    <w:rsid w:val="004F6EEB"/>
    <w:rsid w:val="00500543"/>
    <w:rsid w:val="005014E3"/>
    <w:rsid w:val="005021B5"/>
    <w:rsid w:val="0050261F"/>
    <w:rsid w:val="0050332A"/>
    <w:rsid w:val="00504CD4"/>
    <w:rsid w:val="005052F8"/>
    <w:rsid w:val="00506E9F"/>
    <w:rsid w:val="0050799D"/>
    <w:rsid w:val="0051028C"/>
    <w:rsid w:val="00510504"/>
    <w:rsid w:val="00510BE9"/>
    <w:rsid w:val="00510E41"/>
    <w:rsid w:val="0051209B"/>
    <w:rsid w:val="0051263E"/>
    <w:rsid w:val="00512FB5"/>
    <w:rsid w:val="00514B0C"/>
    <w:rsid w:val="0051524D"/>
    <w:rsid w:val="005156CA"/>
    <w:rsid w:val="0051589C"/>
    <w:rsid w:val="00515C75"/>
    <w:rsid w:val="00525FA0"/>
    <w:rsid w:val="0052630E"/>
    <w:rsid w:val="005269D6"/>
    <w:rsid w:val="00530A85"/>
    <w:rsid w:val="005311E6"/>
    <w:rsid w:val="00532996"/>
    <w:rsid w:val="00533746"/>
    <w:rsid w:val="0053459E"/>
    <w:rsid w:val="005347DA"/>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1152"/>
    <w:rsid w:val="00563BCD"/>
    <w:rsid w:val="0056408F"/>
    <w:rsid w:val="0056632B"/>
    <w:rsid w:val="00566F5C"/>
    <w:rsid w:val="005673F8"/>
    <w:rsid w:val="00570E1B"/>
    <w:rsid w:val="0057106A"/>
    <w:rsid w:val="005716C2"/>
    <w:rsid w:val="0057191E"/>
    <w:rsid w:val="00571C06"/>
    <w:rsid w:val="00572B27"/>
    <w:rsid w:val="00572D72"/>
    <w:rsid w:val="0057314F"/>
    <w:rsid w:val="00573203"/>
    <w:rsid w:val="005752ED"/>
    <w:rsid w:val="0058034B"/>
    <w:rsid w:val="00581CB6"/>
    <w:rsid w:val="005822EE"/>
    <w:rsid w:val="005825D7"/>
    <w:rsid w:val="00583BAC"/>
    <w:rsid w:val="005875AD"/>
    <w:rsid w:val="00587EAA"/>
    <w:rsid w:val="00590059"/>
    <w:rsid w:val="0059028E"/>
    <w:rsid w:val="00591AB2"/>
    <w:rsid w:val="005934F0"/>
    <w:rsid w:val="005945CF"/>
    <w:rsid w:val="005964C3"/>
    <w:rsid w:val="005965BD"/>
    <w:rsid w:val="00597F9E"/>
    <w:rsid w:val="005A0210"/>
    <w:rsid w:val="005A12A4"/>
    <w:rsid w:val="005A137C"/>
    <w:rsid w:val="005A1A94"/>
    <w:rsid w:val="005A332B"/>
    <w:rsid w:val="005A3363"/>
    <w:rsid w:val="005A473C"/>
    <w:rsid w:val="005A4AAC"/>
    <w:rsid w:val="005A4B5D"/>
    <w:rsid w:val="005A58A1"/>
    <w:rsid w:val="005A67C5"/>
    <w:rsid w:val="005B0172"/>
    <w:rsid w:val="005B2FA1"/>
    <w:rsid w:val="005B57CF"/>
    <w:rsid w:val="005C28CA"/>
    <w:rsid w:val="005C3F44"/>
    <w:rsid w:val="005C4150"/>
    <w:rsid w:val="005C447D"/>
    <w:rsid w:val="005C4FBB"/>
    <w:rsid w:val="005C613F"/>
    <w:rsid w:val="005C6664"/>
    <w:rsid w:val="005C6C25"/>
    <w:rsid w:val="005D0690"/>
    <w:rsid w:val="005D2065"/>
    <w:rsid w:val="005D4F5C"/>
    <w:rsid w:val="005D6480"/>
    <w:rsid w:val="005D6B2B"/>
    <w:rsid w:val="005E0B97"/>
    <w:rsid w:val="005E1CF7"/>
    <w:rsid w:val="005E5108"/>
    <w:rsid w:val="005E5BFC"/>
    <w:rsid w:val="005E66BE"/>
    <w:rsid w:val="005E7341"/>
    <w:rsid w:val="005F13B6"/>
    <w:rsid w:val="005F1ADA"/>
    <w:rsid w:val="005F1E83"/>
    <w:rsid w:val="005F48A9"/>
    <w:rsid w:val="005F5455"/>
    <w:rsid w:val="005F5A05"/>
    <w:rsid w:val="00600714"/>
    <w:rsid w:val="00601C8D"/>
    <w:rsid w:val="00602D4F"/>
    <w:rsid w:val="00602F3D"/>
    <w:rsid w:val="00603888"/>
    <w:rsid w:val="00607486"/>
    <w:rsid w:val="00607D4A"/>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352F3"/>
    <w:rsid w:val="00641DF2"/>
    <w:rsid w:val="0064356E"/>
    <w:rsid w:val="00644BF6"/>
    <w:rsid w:val="00645DA6"/>
    <w:rsid w:val="00647213"/>
    <w:rsid w:val="00650BDE"/>
    <w:rsid w:val="006515D9"/>
    <w:rsid w:val="006516C7"/>
    <w:rsid w:val="00651A7F"/>
    <w:rsid w:val="006536F1"/>
    <w:rsid w:val="00653A1A"/>
    <w:rsid w:val="00654664"/>
    <w:rsid w:val="00654D5C"/>
    <w:rsid w:val="00654DC6"/>
    <w:rsid w:val="00656470"/>
    <w:rsid w:val="006627E8"/>
    <w:rsid w:val="00662B1E"/>
    <w:rsid w:val="00662FA7"/>
    <w:rsid w:val="00664E53"/>
    <w:rsid w:val="00665B17"/>
    <w:rsid w:val="00666195"/>
    <w:rsid w:val="00666508"/>
    <w:rsid w:val="0066690E"/>
    <w:rsid w:val="00672042"/>
    <w:rsid w:val="006728A6"/>
    <w:rsid w:val="00673CAD"/>
    <w:rsid w:val="00675056"/>
    <w:rsid w:val="0067557F"/>
    <w:rsid w:val="006769A8"/>
    <w:rsid w:val="0068156D"/>
    <w:rsid w:val="006818DA"/>
    <w:rsid w:val="006822F7"/>
    <w:rsid w:val="00683122"/>
    <w:rsid w:val="00683699"/>
    <w:rsid w:val="00685431"/>
    <w:rsid w:val="00685B8A"/>
    <w:rsid w:val="00685C37"/>
    <w:rsid w:val="0068778C"/>
    <w:rsid w:val="00687D30"/>
    <w:rsid w:val="00691932"/>
    <w:rsid w:val="00691AAC"/>
    <w:rsid w:val="0069245B"/>
    <w:rsid w:val="00692861"/>
    <w:rsid w:val="00692E08"/>
    <w:rsid w:val="00692E46"/>
    <w:rsid w:val="00694B2B"/>
    <w:rsid w:val="00695FD7"/>
    <w:rsid w:val="006A0124"/>
    <w:rsid w:val="006A183C"/>
    <w:rsid w:val="006A1E50"/>
    <w:rsid w:val="006A4C58"/>
    <w:rsid w:val="006A546E"/>
    <w:rsid w:val="006A7685"/>
    <w:rsid w:val="006A7E2C"/>
    <w:rsid w:val="006B10D1"/>
    <w:rsid w:val="006B282D"/>
    <w:rsid w:val="006B36D8"/>
    <w:rsid w:val="006B57ED"/>
    <w:rsid w:val="006B644C"/>
    <w:rsid w:val="006B6CA2"/>
    <w:rsid w:val="006B6FC4"/>
    <w:rsid w:val="006B7F79"/>
    <w:rsid w:val="006C1E16"/>
    <w:rsid w:val="006C243B"/>
    <w:rsid w:val="006C364B"/>
    <w:rsid w:val="006C59C2"/>
    <w:rsid w:val="006C65C4"/>
    <w:rsid w:val="006C6FEA"/>
    <w:rsid w:val="006C7F17"/>
    <w:rsid w:val="006D10A7"/>
    <w:rsid w:val="006D3283"/>
    <w:rsid w:val="006D441A"/>
    <w:rsid w:val="006E037A"/>
    <w:rsid w:val="006E06D9"/>
    <w:rsid w:val="006E09F1"/>
    <w:rsid w:val="006E1FCF"/>
    <w:rsid w:val="006E279C"/>
    <w:rsid w:val="006E2ACC"/>
    <w:rsid w:val="006E4712"/>
    <w:rsid w:val="006E505A"/>
    <w:rsid w:val="006E54E8"/>
    <w:rsid w:val="006E7740"/>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1A5E"/>
    <w:rsid w:val="00704F0A"/>
    <w:rsid w:val="007065D3"/>
    <w:rsid w:val="00707144"/>
    <w:rsid w:val="00707AD8"/>
    <w:rsid w:val="007101D7"/>
    <w:rsid w:val="00710451"/>
    <w:rsid w:val="0071079B"/>
    <w:rsid w:val="00712DB2"/>
    <w:rsid w:val="00713153"/>
    <w:rsid w:val="007148CF"/>
    <w:rsid w:val="00714DE0"/>
    <w:rsid w:val="007156DB"/>
    <w:rsid w:val="007159A3"/>
    <w:rsid w:val="00716673"/>
    <w:rsid w:val="007167C1"/>
    <w:rsid w:val="00720672"/>
    <w:rsid w:val="00720CD4"/>
    <w:rsid w:val="00721892"/>
    <w:rsid w:val="007222D2"/>
    <w:rsid w:val="00723218"/>
    <w:rsid w:val="007237DC"/>
    <w:rsid w:val="00724AB7"/>
    <w:rsid w:val="00726F2D"/>
    <w:rsid w:val="007274ED"/>
    <w:rsid w:val="0073001A"/>
    <w:rsid w:val="007308B2"/>
    <w:rsid w:val="007317D1"/>
    <w:rsid w:val="007336CE"/>
    <w:rsid w:val="00733CEE"/>
    <w:rsid w:val="00735D59"/>
    <w:rsid w:val="00737118"/>
    <w:rsid w:val="00737817"/>
    <w:rsid w:val="0074065D"/>
    <w:rsid w:val="00740847"/>
    <w:rsid w:val="00741AB1"/>
    <w:rsid w:val="00743E63"/>
    <w:rsid w:val="007445AB"/>
    <w:rsid w:val="0074550B"/>
    <w:rsid w:val="007464FB"/>
    <w:rsid w:val="00746F6F"/>
    <w:rsid w:val="00747127"/>
    <w:rsid w:val="00747DE0"/>
    <w:rsid w:val="00750DB2"/>
    <w:rsid w:val="00753052"/>
    <w:rsid w:val="00753220"/>
    <w:rsid w:val="00753CA6"/>
    <w:rsid w:val="00756A85"/>
    <w:rsid w:val="00757FFD"/>
    <w:rsid w:val="0076100F"/>
    <w:rsid w:val="007614EC"/>
    <w:rsid w:val="007623AF"/>
    <w:rsid w:val="00763E33"/>
    <w:rsid w:val="00763E79"/>
    <w:rsid w:val="00767AC2"/>
    <w:rsid w:val="00767DFB"/>
    <w:rsid w:val="00770005"/>
    <w:rsid w:val="00770294"/>
    <w:rsid w:val="00773227"/>
    <w:rsid w:val="00773D05"/>
    <w:rsid w:val="00774338"/>
    <w:rsid w:val="007748FF"/>
    <w:rsid w:val="00774960"/>
    <w:rsid w:val="00775A7C"/>
    <w:rsid w:val="00775E7E"/>
    <w:rsid w:val="007767D6"/>
    <w:rsid w:val="00777B52"/>
    <w:rsid w:val="007806C3"/>
    <w:rsid w:val="007816E7"/>
    <w:rsid w:val="007850A3"/>
    <w:rsid w:val="007860C7"/>
    <w:rsid w:val="007865EB"/>
    <w:rsid w:val="00786D72"/>
    <w:rsid w:val="00787495"/>
    <w:rsid w:val="00791329"/>
    <w:rsid w:val="007917E5"/>
    <w:rsid w:val="00791B63"/>
    <w:rsid w:val="007926D9"/>
    <w:rsid w:val="00796048"/>
    <w:rsid w:val="00796126"/>
    <w:rsid w:val="007978F0"/>
    <w:rsid w:val="007A0261"/>
    <w:rsid w:val="007A257B"/>
    <w:rsid w:val="007B2318"/>
    <w:rsid w:val="007B325F"/>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AB"/>
    <w:rsid w:val="007E0EE8"/>
    <w:rsid w:val="007E2C5B"/>
    <w:rsid w:val="007E5409"/>
    <w:rsid w:val="007E5EBF"/>
    <w:rsid w:val="007F0FEB"/>
    <w:rsid w:val="007F19D7"/>
    <w:rsid w:val="007F1A01"/>
    <w:rsid w:val="007F4125"/>
    <w:rsid w:val="007F5621"/>
    <w:rsid w:val="0080047F"/>
    <w:rsid w:val="00801DA4"/>
    <w:rsid w:val="00801F21"/>
    <w:rsid w:val="00802BB0"/>
    <w:rsid w:val="00804132"/>
    <w:rsid w:val="00804E40"/>
    <w:rsid w:val="00805BF6"/>
    <w:rsid w:val="00805E0F"/>
    <w:rsid w:val="00805E14"/>
    <w:rsid w:val="0080619E"/>
    <w:rsid w:val="00806768"/>
    <w:rsid w:val="00811AD5"/>
    <w:rsid w:val="00811B1A"/>
    <w:rsid w:val="00812B9E"/>
    <w:rsid w:val="008144EE"/>
    <w:rsid w:val="00815874"/>
    <w:rsid w:val="00815C95"/>
    <w:rsid w:val="00820644"/>
    <w:rsid w:val="008208EC"/>
    <w:rsid w:val="008213B2"/>
    <w:rsid w:val="00821A15"/>
    <w:rsid w:val="00821AF0"/>
    <w:rsid w:val="00826915"/>
    <w:rsid w:val="00826974"/>
    <w:rsid w:val="0083084D"/>
    <w:rsid w:val="00831A60"/>
    <w:rsid w:val="00831CA7"/>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835"/>
    <w:rsid w:val="00875084"/>
    <w:rsid w:val="00875DF7"/>
    <w:rsid w:val="0087655D"/>
    <w:rsid w:val="008776D1"/>
    <w:rsid w:val="0088019B"/>
    <w:rsid w:val="00881AC0"/>
    <w:rsid w:val="00884A8C"/>
    <w:rsid w:val="008867FC"/>
    <w:rsid w:val="00886ACB"/>
    <w:rsid w:val="008875D4"/>
    <w:rsid w:val="0089222E"/>
    <w:rsid w:val="00894DC5"/>
    <w:rsid w:val="008951BC"/>
    <w:rsid w:val="008970B4"/>
    <w:rsid w:val="0089718E"/>
    <w:rsid w:val="008A0AFB"/>
    <w:rsid w:val="008A2163"/>
    <w:rsid w:val="008A2B85"/>
    <w:rsid w:val="008A30F5"/>
    <w:rsid w:val="008A33DD"/>
    <w:rsid w:val="008A3597"/>
    <w:rsid w:val="008A3985"/>
    <w:rsid w:val="008A3CFB"/>
    <w:rsid w:val="008A630E"/>
    <w:rsid w:val="008A6BC4"/>
    <w:rsid w:val="008A724F"/>
    <w:rsid w:val="008A72B9"/>
    <w:rsid w:val="008B2C6E"/>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E60C3"/>
    <w:rsid w:val="008F29AB"/>
    <w:rsid w:val="008F33F5"/>
    <w:rsid w:val="008F45C7"/>
    <w:rsid w:val="009040CF"/>
    <w:rsid w:val="00906F11"/>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5BB4"/>
    <w:rsid w:val="00927387"/>
    <w:rsid w:val="0093006F"/>
    <w:rsid w:val="009309B8"/>
    <w:rsid w:val="00931375"/>
    <w:rsid w:val="0093139B"/>
    <w:rsid w:val="0093161D"/>
    <w:rsid w:val="009321AE"/>
    <w:rsid w:val="009328D3"/>
    <w:rsid w:val="00932953"/>
    <w:rsid w:val="009338EF"/>
    <w:rsid w:val="00935F38"/>
    <w:rsid w:val="0093736C"/>
    <w:rsid w:val="0094300C"/>
    <w:rsid w:val="00943369"/>
    <w:rsid w:val="00945A10"/>
    <w:rsid w:val="009472DF"/>
    <w:rsid w:val="00950900"/>
    <w:rsid w:val="009517F8"/>
    <w:rsid w:val="009520C1"/>
    <w:rsid w:val="00953232"/>
    <w:rsid w:val="009539EE"/>
    <w:rsid w:val="00953B1A"/>
    <w:rsid w:val="00953D8B"/>
    <w:rsid w:val="00957185"/>
    <w:rsid w:val="00960673"/>
    <w:rsid w:val="009609DA"/>
    <w:rsid w:val="009609ED"/>
    <w:rsid w:val="00961302"/>
    <w:rsid w:val="00962A48"/>
    <w:rsid w:val="009639AA"/>
    <w:rsid w:val="00963DF8"/>
    <w:rsid w:val="00966103"/>
    <w:rsid w:val="009672C8"/>
    <w:rsid w:val="0097016C"/>
    <w:rsid w:val="0097384E"/>
    <w:rsid w:val="00974177"/>
    <w:rsid w:val="00975CBA"/>
    <w:rsid w:val="00975F2C"/>
    <w:rsid w:val="00975FE6"/>
    <w:rsid w:val="00976466"/>
    <w:rsid w:val="009768B6"/>
    <w:rsid w:val="00977453"/>
    <w:rsid w:val="00977D5D"/>
    <w:rsid w:val="009805B0"/>
    <w:rsid w:val="00982534"/>
    <w:rsid w:val="00983B52"/>
    <w:rsid w:val="009841EB"/>
    <w:rsid w:val="00984364"/>
    <w:rsid w:val="00985128"/>
    <w:rsid w:val="0098589D"/>
    <w:rsid w:val="00987A7C"/>
    <w:rsid w:val="00987EBF"/>
    <w:rsid w:val="0099073C"/>
    <w:rsid w:val="0099117D"/>
    <w:rsid w:val="00992219"/>
    <w:rsid w:val="009924F9"/>
    <w:rsid w:val="00992774"/>
    <w:rsid w:val="009938D0"/>
    <w:rsid w:val="00995399"/>
    <w:rsid w:val="009960CC"/>
    <w:rsid w:val="009972AF"/>
    <w:rsid w:val="0099743A"/>
    <w:rsid w:val="009A032A"/>
    <w:rsid w:val="009A0595"/>
    <w:rsid w:val="009A1917"/>
    <w:rsid w:val="009A2395"/>
    <w:rsid w:val="009A25BE"/>
    <w:rsid w:val="009A2CAE"/>
    <w:rsid w:val="009A2E43"/>
    <w:rsid w:val="009A35FA"/>
    <w:rsid w:val="009A4A8A"/>
    <w:rsid w:val="009A56C6"/>
    <w:rsid w:val="009A63DC"/>
    <w:rsid w:val="009A6626"/>
    <w:rsid w:val="009A734E"/>
    <w:rsid w:val="009B002B"/>
    <w:rsid w:val="009B1908"/>
    <w:rsid w:val="009B4019"/>
    <w:rsid w:val="009B4042"/>
    <w:rsid w:val="009B4FCD"/>
    <w:rsid w:val="009B61C9"/>
    <w:rsid w:val="009B7243"/>
    <w:rsid w:val="009C19E8"/>
    <w:rsid w:val="009C1F47"/>
    <w:rsid w:val="009C2BE8"/>
    <w:rsid w:val="009C3215"/>
    <w:rsid w:val="009C3942"/>
    <w:rsid w:val="009C53F5"/>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438"/>
    <w:rsid w:val="00A3252D"/>
    <w:rsid w:val="00A334F5"/>
    <w:rsid w:val="00A34591"/>
    <w:rsid w:val="00A34FEA"/>
    <w:rsid w:val="00A36066"/>
    <w:rsid w:val="00A3799E"/>
    <w:rsid w:val="00A37D80"/>
    <w:rsid w:val="00A4111B"/>
    <w:rsid w:val="00A41B6D"/>
    <w:rsid w:val="00A4239B"/>
    <w:rsid w:val="00A43610"/>
    <w:rsid w:val="00A449E2"/>
    <w:rsid w:val="00A45A93"/>
    <w:rsid w:val="00A502A1"/>
    <w:rsid w:val="00A51317"/>
    <w:rsid w:val="00A516E6"/>
    <w:rsid w:val="00A51762"/>
    <w:rsid w:val="00A51783"/>
    <w:rsid w:val="00A522BA"/>
    <w:rsid w:val="00A53115"/>
    <w:rsid w:val="00A54107"/>
    <w:rsid w:val="00A55556"/>
    <w:rsid w:val="00A56CB6"/>
    <w:rsid w:val="00A57922"/>
    <w:rsid w:val="00A60438"/>
    <w:rsid w:val="00A60585"/>
    <w:rsid w:val="00A615B1"/>
    <w:rsid w:val="00A64818"/>
    <w:rsid w:val="00A648DC"/>
    <w:rsid w:val="00A64AB7"/>
    <w:rsid w:val="00A6521C"/>
    <w:rsid w:val="00A656EE"/>
    <w:rsid w:val="00A6618D"/>
    <w:rsid w:val="00A66DBB"/>
    <w:rsid w:val="00A67359"/>
    <w:rsid w:val="00A67546"/>
    <w:rsid w:val="00A676AB"/>
    <w:rsid w:val="00A67A64"/>
    <w:rsid w:val="00A70225"/>
    <w:rsid w:val="00A708D6"/>
    <w:rsid w:val="00A717B3"/>
    <w:rsid w:val="00A71D5C"/>
    <w:rsid w:val="00A73CD6"/>
    <w:rsid w:val="00A74F00"/>
    <w:rsid w:val="00A82522"/>
    <w:rsid w:val="00A83A60"/>
    <w:rsid w:val="00A83C5B"/>
    <w:rsid w:val="00A85ACF"/>
    <w:rsid w:val="00A85FAD"/>
    <w:rsid w:val="00A91740"/>
    <w:rsid w:val="00A93B34"/>
    <w:rsid w:val="00A97C55"/>
    <w:rsid w:val="00A97E61"/>
    <w:rsid w:val="00AA09BD"/>
    <w:rsid w:val="00AA13D4"/>
    <w:rsid w:val="00AA20F3"/>
    <w:rsid w:val="00AA25FF"/>
    <w:rsid w:val="00AA27D1"/>
    <w:rsid w:val="00AA3BA9"/>
    <w:rsid w:val="00AA3D6B"/>
    <w:rsid w:val="00AA4D9E"/>
    <w:rsid w:val="00AA4EA3"/>
    <w:rsid w:val="00AA7B27"/>
    <w:rsid w:val="00AA7CB9"/>
    <w:rsid w:val="00AB0305"/>
    <w:rsid w:val="00AB0ADC"/>
    <w:rsid w:val="00AB180A"/>
    <w:rsid w:val="00AB1EA1"/>
    <w:rsid w:val="00AB38FA"/>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1BD5"/>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4C99"/>
    <w:rsid w:val="00B173AF"/>
    <w:rsid w:val="00B17EFA"/>
    <w:rsid w:val="00B202B1"/>
    <w:rsid w:val="00B2083E"/>
    <w:rsid w:val="00B21F23"/>
    <w:rsid w:val="00B23340"/>
    <w:rsid w:val="00B2484F"/>
    <w:rsid w:val="00B24964"/>
    <w:rsid w:val="00B25544"/>
    <w:rsid w:val="00B25656"/>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3E14"/>
    <w:rsid w:val="00B4469A"/>
    <w:rsid w:val="00B447FE"/>
    <w:rsid w:val="00B44925"/>
    <w:rsid w:val="00B44FE2"/>
    <w:rsid w:val="00B458FD"/>
    <w:rsid w:val="00B465C3"/>
    <w:rsid w:val="00B51527"/>
    <w:rsid w:val="00B5259B"/>
    <w:rsid w:val="00B52B87"/>
    <w:rsid w:val="00B537F6"/>
    <w:rsid w:val="00B53990"/>
    <w:rsid w:val="00B53D60"/>
    <w:rsid w:val="00B53FF0"/>
    <w:rsid w:val="00B54DAC"/>
    <w:rsid w:val="00B57C92"/>
    <w:rsid w:val="00B608AA"/>
    <w:rsid w:val="00B61901"/>
    <w:rsid w:val="00B62B5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87450"/>
    <w:rsid w:val="00B900E4"/>
    <w:rsid w:val="00B9201F"/>
    <w:rsid w:val="00B9304C"/>
    <w:rsid w:val="00B93686"/>
    <w:rsid w:val="00B94D6E"/>
    <w:rsid w:val="00B976D7"/>
    <w:rsid w:val="00BA0A14"/>
    <w:rsid w:val="00BA197A"/>
    <w:rsid w:val="00BA250E"/>
    <w:rsid w:val="00BA37FE"/>
    <w:rsid w:val="00BA3FDB"/>
    <w:rsid w:val="00BA7F9B"/>
    <w:rsid w:val="00BB0A36"/>
    <w:rsid w:val="00BB0C6D"/>
    <w:rsid w:val="00BB2546"/>
    <w:rsid w:val="00BB28A8"/>
    <w:rsid w:val="00BB42DF"/>
    <w:rsid w:val="00BB5D2E"/>
    <w:rsid w:val="00BB69E0"/>
    <w:rsid w:val="00BB6DA0"/>
    <w:rsid w:val="00BB7AAC"/>
    <w:rsid w:val="00BC079A"/>
    <w:rsid w:val="00BC1BCA"/>
    <w:rsid w:val="00BC21E8"/>
    <w:rsid w:val="00BC25E6"/>
    <w:rsid w:val="00BC2D3F"/>
    <w:rsid w:val="00BC3187"/>
    <w:rsid w:val="00BC3DC3"/>
    <w:rsid w:val="00BC4064"/>
    <w:rsid w:val="00BC5D7D"/>
    <w:rsid w:val="00BC6845"/>
    <w:rsid w:val="00BC7ACB"/>
    <w:rsid w:val="00BD1D73"/>
    <w:rsid w:val="00BD2D69"/>
    <w:rsid w:val="00BD5927"/>
    <w:rsid w:val="00BD5E69"/>
    <w:rsid w:val="00BD5F57"/>
    <w:rsid w:val="00BD64DF"/>
    <w:rsid w:val="00BD76B5"/>
    <w:rsid w:val="00BD78B0"/>
    <w:rsid w:val="00BD7A5B"/>
    <w:rsid w:val="00BE05AA"/>
    <w:rsid w:val="00BE0A9D"/>
    <w:rsid w:val="00BE4149"/>
    <w:rsid w:val="00BE4323"/>
    <w:rsid w:val="00BE75E8"/>
    <w:rsid w:val="00BF002A"/>
    <w:rsid w:val="00BF0E1D"/>
    <w:rsid w:val="00BF0ED8"/>
    <w:rsid w:val="00BF1A0C"/>
    <w:rsid w:val="00BF1C20"/>
    <w:rsid w:val="00BF1FDC"/>
    <w:rsid w:val="00BF2DC1"/>
    <w:rsid w:val="00BF2F4C"/>
    <w:rsid w:val="00BF370A"/>
    <w:rsid w:val="00BF5CE7"/>
    <w:rsid w:val="00BF7A0C"/>
    <w:rsid w:val="00C012C7"/>
    <w:rsid w:val="00C016B4"/>
    <w:rsid w:val="00C05479"/>
    <w:rsid w:val="00C061A4"/>
    <w:rsid w:val="00C06494"/>
    <w:rsid w:val="00C07851"/>
    <w:rsid w:val="00C108F1"/>
    <w:rsid w:val="00C12171"/>
    <w:rsid w:val="00C129E4"/>
    <w:rsid w:val="00C148F3"/>
    <w:rsid w:val="00C14EB4"/>
    <w:rsid w:val="00C15F1B"/>
    <w:rsid w:val="00C21EB9"/>
    <w:rsid w:val="00C24C8A"/>
    <w:rsid w:val="00C25B2B"/>
    <w:rsid w:val="00C25B7B"/>
    <w:rsid w:val="00C30A2A"/>
    <w:rsid w:val="00C31121"/>
    <w:rsid w:val="00C313DE"/>
    <w:rsid w:val="00C32138"/>
    <w:rsid w:val="00C35A6A"/>
    <w:rsid w:val="00C4113F"/>
    <w:rsid w:val="00C43291"/>
    <w:rsid w:val="00C44528"/>
    <w:rsid w:val="00C459B4"/>
    <w:rsid w:val="00C47905"/>
    <w:rsid w:val="00C47EB9"/>
    <w:rsid w:val="00C50DD2"/>
    <w:rsid w:val="00C50EC1"/>
    <w:rsid w:val="00C519A7"/>
    <w:rsid w:val="00C5286D"/>
    <w:rsid w:val="00C53B0A"/>
    <w:rsid w:val="00C540FF"/>
    <w:rsid w:val="00C5494C"/>
    <w:rsid w:val="00C6095A"/>
    <w:rsid w:val="00C619BC"/>
    <w:rsid w:val="00C62A4F"/>
    <w:rsid w:val="00C62C9B"/>
    <w:rsid w:val="00C676B4"/>
    <w:rsid w:val="00C67A61"/>
    <w:rsid w:val="00C7060B"/>
    <w:rsid w:val="00C71367"/>
    <w:rsid w:val="00C72405"/>
    <w:rsid w:val="00C76D30"/>
    <w:rsid w:val="00C76D90"/>
    <w:rsid w:val="00C7765F"/>
    <w:rsid w:val="00C85C35"/>
    <w:rsid w:val="00C86EFC"/>
    <w:rsid w:val="00C901E4"/>
    <w:rsid w:val="00C92B0B"/>
    <w:rsid w:val="00C92C50"/>
    <w:rsid w:val="00C9380C"/>
    <w:rsid w:val="00C938B7"/>
    <w:rsid w:val="00C95B9E"/>
    <w:rsid w:val="00C97997"/>
    <w:rsid w:val="00CA1C8E"/>
    <w:rsid w:val="00CA28F4"/>
    <w:rsid w:val="00CA44D1"/>
    <w:rsid w:val="00CA4BD6"/>
    <w:rsid w:val="00CA58EE"/>
    <w:rsid w:val="00CA6AF8"/>
    <w:rsid w:val="00CB0E92"/>
    <w:rsid w:val="00CB2F99"/>
    <w:rsid w:val="00CB6560"/>
    <w:rsid w:val="00CB6568"/>
    <w:rsid w:val="00CB6ECD"/>
    <w:rsid w:val="00CB6F3C"/>
    <w:rsid w:val="00CC01E9"/>
    <w:rsid w:val="00CC079D"/>
    <w:rsid w:val="00CD09B3"/>
    <w:rsid w:val="00CD2D2A"/>
    <w:rsid w:val="00CD3E9C"/>
    <w:rsid w:val="00CD542E"/>
    <w:rsid w:val="00CE40E7"/>
    <w:rsid w:val="00CE4FD0"/>
    <w:rsid w:val="00CE5F03"/>
    <w:rsid w:val="00CE65F9"/>
    <w:rsid w:val="00CF1014"/>
    <w:rsid w:val="00CF1ACA"/>
    <w:rsid w:val="00CF360E"/>
    <w:rsid w:val="00CF368F"/>
    <w:rsid w:val="00CF46C3"/>
    <w:rsid w:val="00CF4E4D"/>
    <w:rsid w:val="00D01184"/>
    <w:rsid w:val="00D04871"/>
    <w:rsid w:val="00D04943"/>
    <w:rsid w:val="00D053F1"/>
    <w:rsid w:val="00D06747"/>
    <w:rsid w:val="00D07370"/>
    <w:rsid w:val="00D07F16"/>
    <w:rsid w:val="00D10DA5"/>
    <w:rsid w:val="00D11105"/>
    <w:rsid w:val="00D12A43"/>
    <w:rsid w:val="00D15678"/>
    <w:rsid w:val="00D15ADA"/>
    <w:rsid w:val="00D16B68"/>
    <w:rsid w:val="00D207D4"/>
    <w:rsid w:val="00D20C0B"/>
    <w:rsid w:val="00D2169C"/>
    <w:rsid w:val="00D21F1C"/>
    <w:rsid w:val="00D21FF1"/>
    <w:rsid w:val="00D23125"/>
    <w:rsid w:val="00D232FD"/>
    <w:rsid w:val="00D238B3"/>
    <w:rsid w:val="00D23A12"/>
    <w:rsid w:val="00D2573E"/>
    <w:rsid w:val="00D2643B"/>
    <w:rsid w:val="00D2664C"/>
    <w:rsid w:val="00D27D49"/>
    <w:rsid w:val="00D33659"/>
    <w:rsid w:val="00D3455A"/>
    <w:rsid w:val="00D3486D"/>
    <w:rsid w:val="00D34976"/>
    <w:rsid w:val="00D36465"/>
    <w:rsid w:val="00D36A41"/>
    <w:rsid w:val="00D37A39"/>
    <w:rsid w:val="00D4017F"/>
    <w:rsid w:val="00D40C66"/>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2F1E"/>
    <w:rsid w:val="00D74B5B"/>
    <w:rsid w:val="00D75CC9"/>
    <w:rsid w:val="00D75D6A"/>
    <w:rsid w:val="00D76DA3"/>
    <w:rsid w:val="00D7729A"/>
    <w:rsid w:val="00D777C0"/>
    <w:rsid w:val="00D802F0"/>
    <w:rsid w:val="00D805D9"/>
    <w:rsid w:val="00D808AD"/>
    <w:rsid w:val="00D8311E"/>
    <w:rsid w:val="00D85B5B"/>
    <w:rsid w:val="00D8689B"/>
    <w:rsid w:val="00D87364"/>
    <w:rsid w:val="00D87DCF"/>
    <w:rsid w:val="00D90113"/>
    <w:rsid w:val="00D9257F"/>
    <w:rsid w:val="00D94ED4"/>
    <w:rsid w:val="00D95B6A"/>
    <w:rsid w:val="00D95DBD"/>
    <w:rsid w:val="00D97DF1"/>
    <w:rsid w:val="00DA0C2F"/>
    <w:rsid w:val="00DA2D41"/>
    <w:rsid w:val="00DA40F7"/>
    <w:rsid w:val="00DA43EC"/>
    <w:rsid w:val="00DA50B5"/>
    <w:rsid w:val="00DA53AF"/>
    <w:rsid w:val="00DA69BF"/>
    <w:rsid w:val="00DA7024"/>
    <w:rsid w:val="00DA7FBB"/>
    <w:rsid w:val="00DB07A9"/>
    <w:rsid w:val="00DB1514"/>
    <w:rsid w:val="00DB3BB7"/>
    <w:rsid w:val="00DB3ECC"/>
    <w:rsid w:val="00DB436A"/>
    <w:rsid w:val="00DB5587"/>
    <w:rsid w:val="00DB631F"/>
    <w:rsid w:val="00DB78BC"/>
    <w:rsid w:val="00DC0C50"/>
    <w:rsid w:val="00DC1BF1"/>
    <w:rsid w:val="00DC24AB"/>
    <w:rsid w:val="00DC2637"/>
    <w:rsid w:val="00DC3156"/>
    <w:rsid w:val="00DC38E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1D50"/>
    <w:rsid w:val="00DF5C12"/>
    <w:rsid w:val="00DF6846"/>
    <w:rsid w:val="00DF6A1D"/>
    <w:rsid w:val="00E040B5"/>
    <w:rsid w:val="00E05615"/>
    <w:rsid w:val="00E05D99"/>
    <w:rsid w:val="00E06347"/>
    <w:rsid w:val="00E06707"/>
    <w:rsid w:val="00E067E4"/>
    <w:rsid w:val="00E10B38"/>
    <w:rsid w:val="00E10CB9"/>
    <w:rsid w:val="00E1105E"/>
    <w:rsid w:val="00E11C7E"/>
    <w:rsid w:val="00E134AC"/>
    <w:rsid w:val="00E16DAF"/>
    <w:rsid w:val="00E170F5"/>
    <w:rsid w:val="00E17F6C"/>
    <w:rsid w:val="00E20A15"/>
    <w:rsid w:val="00E21CEC"/>
    <w:rsid w:val="00E22889"/>
    <w:rsid w:val="00E24254"/>
    <w:rsid w:val="00E25520"/>
    <w:rsid w:val="00E259BA"/>
    <w:rsid w:val="00E26CE5"/>
    <w:rsid w:val="00E271F3"/>
    <w:rsid w:val="00E2753F"/>
    <w:rsid w:val="00E300A3"/>
    <w:rsid w:val="00E31CFD"/>
    <w:rsid w:val="00E321D3"/>
    <w:rsid w:val="00E322EF"/>
    <w:rsid w:val="00E32829"/>
    <w:rsid w:val="00E341F7"/>
    <w:rsid w:val="00E34818"/>
    <w:rsid w:val="00E35B70"/>
    <w:rsid w:val="00E36622"/>
    <w:rsid w:val="00E368D2"/>
    <w:rsid w:val="00E36C84"/>
    <w:rsid w:val="00E4147B"/>
    <w:rsid w:val="00E41D11"/>
    <w:rsid w:val="00E423D6"/>
    <w:rsid w:val="00E439C3"/>
    <w:rsid w:val="00E43C63"/>
    <w:rsid w:val="00E441B4"/>
    <w:rsid w:val="00E455C7"/>
    <w:rsid w:val="00E46CF6"/>
    <w:rsid w:val="00E47C71"/>
    <w:rsid w:val="00E516DC"/>
    <w:rsid w:val="00E52199"/>
    <w:rsid w:val="00E52219"/>
    <w:rsid w:val="00E52376"/>
    <w:rsid w:val="00E528AD"/>
    <w:rsid w:val="00E52A79"/>
    <w:rsid w:val="00E53ABD"/>
    <w:rsid w:val="00E53EA0"/>
    <w:rsid w:val="00E54D64"/>
    <w:rsid w:val="00E551A1"/>
    <w:rsid w:val="00E6207D"/>
    <w:rsid w:val="00E64C5C"/>
    <w:rsid w:val="00E66308"/>
    <w:rsid w:val="00E66B54"/>
    <w:rsid w:val="00E66B6A"/>
    <w:rsid w:val="00E66DD9"/>
    <w:rsid w:val="00E671DD"/>
    <w:rsid w:val="00E675FF"/>
    <w:rsid w:val="00E67E4F"/>
    <w:rsid w:val="00E71393"/>
    <w:rsid w:val="00E7193A"/>
    <w:rsid w:val="00E7197B"/>
    <w:rsid w:val="00E71DE6"/>
    <w:rsid w:val="00E72A8B"/>
    <w:rsid w:val="00E730AA"/>
    <w:rsid w:val="00E734D7"/>
    <w:rsid w:val="00E74796"/>
    <w:rsid w:val="00E7530A"/>
    <w:rsid w:val="00E75570"/>
    <w:rsid w:val="00E76377"/>
    <w:rsid w:val="00E77A52"/>
    <w:rsid w:val="00E81977"/>
    <w:rsid w:val="00E81EE9"/>
    <w:rsid w:val="00E8212E"/>
    <w:rsid w:val="00E8272F"/>
    <w:rsid w:val="00E82C06"/>
    <w:rsid w:val="00E835C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13D5"/>
    <w:rsid w:val="00EB26B7"/>
    <w:rsid w:val="00EB2BF1"/>
    <w:rsid w:val="00EB3ECC"/>
    <w:rsid w:val="00EB4875"/>
    <w:rsid w:val="00EB6009"/>
    <w:rsid w:val="00EB6BFC"/>
    <w:rsid w:val="00EB6F77"/>
    <w:rsid w:val="00EC02AB"/>
    <w:rsid w:val="00EC4FCA"/>
    <w:rsid w:val="00EC503D"/>
    <w:rsid w:val="00EC5D87"/>
    <w:rsid w:val="00EC6456"/>
    <w:rsid w:val="00EC6E48"/>
    <w:rsid w:val="00ED0A96"/>
    <w:rsid w:val="00ED2358"/>
    <w:rsid w:val="00ED2B94"/>
    <w:rsid w:val="00ED3C06"/>
    <w:rsid w:val="00ED53FF"/>
    <w:rsid w:val="00ED7E1F"/>
    <w:rsid w:val="00EE00D6"/>
    <w:rsid w:val="00EE0A22"/>
    <w:rsid w:val="00EE1997"/>
    <w:rsid w:val="00EE1E9A"/>
    <w:rsid w:val="00EE2FBB"/>
    <w:rsid w:val="00EE3C75"/>
    <w:rsid w:val="00EE44F4"/>
    <w:rsid w:val="00EE58B3"/>
    <w:rsid w:val="00EE6A35"/>
    <w:rsid w:val="00EE7C1E"/>
    <w:rsid w:val="00EF0298"/>
    <w:rsid w:val="00EF0E82"/>
    <w:rsid w:val="00EF139D"/>
    <w:rsid w:val="00EF388A"/>
    <w:rsid w:val="00EF4478"/>
    <w:rsid w:val="00EF55DC"/>
    <w:rsid w:val="00EF62E7"/>
    <w:rsid w:val="00EF7770"/>
    <w:rsid w:val="00F0003A"/>
    <w:rsid w:val="00F019DB"/>
    <w:rsid w:val="00F02680"/>
    <w:rsid w:val="00F06112"/>
    <w:rsid w:val="00F06E53"/>
    <w:rsid w:val="00F071B3"/>
    <w:rsid w:val="00F1029B"/>
    <w:rsid w:val="00F10AEF"/>
    <w:rsid w:val="00F11DC1"/>
    <w:rsid w:val="00F12691"/>
    <w:rsid w:val="00F13C95"/>
    <w:rsid w:val="00F16C50"/>
    <w:rsid w:val="00F1750F"/>
    <w:rsid w:val="00F21664"/>
    <w:rsid w:val="00F23AA2"/>
    <w:rsid w:val="00F25A54"/>
    <w:rsid w:val="00F25CE9"/>
    <w:rsid w:val="00F26135"/>
    <w:rsid w:val="00F271B0"/>
    <w:rsid w:val="00F277D4"/>
    <w:rsid w:val="00F3141A"/>
    <w:rsid w:val="00F3162B"/>
    <w:rsid w:val="00F335B3"/>
    <w:rsid w:val="00F33D83"/>
    <w:rsid w:val="00F366AB"/>
    <w:rsid w:val="00F4000A"/>
    <w:rsid w:val="00F42547"/>
    <w:rsid w:val="00F42645"/>
    <w:rsid w:val="00F42D82"/>
    <w:rsid w:val="00F42E74"/>
    <w:rsid w:val="00F43F54"/>
    <w:rsid w:val="00F44AFA"/>
    <w:rsid w:val="00F471C4"/>
    <w:rsid w:val="00F515E2"/>
    <w:rsid w:val="00F529BE"/>
    <w:rsid w:val="00F5458F"/>
    <w:rsid w:val="00F55273"/>
    <w:rsid w:val="00F57AC5"/>
    <w:rsid w:val="00F6104D"/>
    <w:rsid w:val="00F6169A"/>
    <w:rsid w:val="00F6193B"/>
    <w:rsid w:val="00F64793"/>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EE1"/>
    <w:rsid w:val="00F9131D"/>
    <w:rsid w:val="00F91DFB"/>
    <w:rsid w:val="00F92DA7"/>
    <w:rsid w:val="00F96FEA"/>
    <w:rsid w:val="00F97774"/>
    <w:rsid w:val="00F97ACA"/>
    <w:rsid w:val="00F97E48"/>
    <w:rsid w:val="00FA2604"/>
    <w:rsid w:val="00FA2C49"/>
    <w:rsid w:val="00FA2D1A"/>
    <w:rsid w:val="00FA2F03"/>
    <w:rsid w:val="00FA3082"/>
    <w:rsid w:val="00FA5C8D"/>
    <w:rsid w:val="00FA710F"/>
    <w:rsid w:val="00FA77FD"/>
    <w:rsid w:val="00FB2621"/>
    <w:rsid w:val="00FB3B9F"/>
    <w:rsid w:val="00FB44A5"/>
    <w:rsid w:val="00FB4AFE"/>
    <w:rsid w:val="00FB75FE"/>
    <w:rsid w:val="00FB79FA"/>
    <w:rsid w:val="00FC04AB"/>
    <w:rsid w:val="00FC0932"/>
    <w:rsid w:val="00FC20B0"/>
    <w:rsid w:val="00FC2312"/>
    <w:rsid w:val="00FC32C1"/>
    <w:rsid w:val="00FC3AFF"/>
    <w:rsid w:val="00FC4024"/>
    <w:rsid w:val="00FC41FC"/>
    <w:rsid w:val="00FC4D72"/>
    <w:rsid w:val="00FC5DD3"/>
    <w:rsid w:val="00FC6C0B"/>
    <w:rsid w:val="00FC6CEE"/>
    <w:rsid w:val="00FD04E8"/>
    <w:rsid w:val="00FD6CC2"/>
    <w:rsid w:val="00FD7636"/>
    <w:rsid w:val="00FD79CE"/>
    <w:rsid w:val="00FD7CF8"/>
    <w:rsid w:val="00FE09BF"/>
    <w:rsid w:val="00FE2CEA"/>
    <w:rsid w:val="00FE4408"/>
    <w:rsid w:val="00FE72E9"/>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09925794">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852693426">
      <w:bodyDiv w:val="1"/>
      <w:marLeft w:val="0"/>
      <w:marRight w:val="0"/>
      <w:marTop w:val="0"/>
      <w:marBottom w:val="0"/>
      <w:divBdr>
        <w:top w:val="none" w:sz="0" w:space="0" w:color="auto"/>
        <w:left w:val="none" w:sz="0" w:space="0" w:color="auto"/>
        <w:bottom w:val="none" w:sz="0" w:space="0" w:color="auto"/>
        <w:right w:val="none" w:sz="0" w:space="0" w:color="auto"/>
      </w:divBdr>
    </w:div>
    <w:div w:id="974677244">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621758960">
      <w:bodyDiv w:val="1"/>
      <w:marLeft w:val="0"/>
      <w:marRight w:val="0"/>
      <w:marTop w:val="0"/>
      <w:marBottom w:val="0"/>
      <w:divBdr>
        <w:top w:val="none" w:sz="0" w:space="0" w:color="auto"/>
        <w:left w:val="none" w:sz="0" w:space="0" w:color="auto"/>
        <w:bottom w:val="none" w:sz="0" w:space="0" w:color="auto"/>
        <w:right w:val="none" w:sz="0" w:space="0" w:color="auto"/>
      </w:divBdr>
    </w:div>
    <w:div w:id="1622684730">
      <w:bodyDiv w:val="1"/>
      <w:marLeft w:val="0"/>
      <w:marRight w:val="0"/>
      <w:marTop w:val="0"/>
      <w:marBottom w:val="0"/>
      <w:divBdr>
        <w:top w:val="none" w:sz="0" w:space="0" w:color="auto"/>
        <w:left w:val="none" w:sz="0" w:space="0" w:color="auto"/>
        <w:bottom w:val="none" w:sz="0" w:space="0" w:color="auto"/>
        <w:right w:val="none" w:sz="0" w:space="0" w:color="auto"/>
      </w:divBdr>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38032309">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 w:id="2127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Nick Durksen</cp:lastModifiedBy>
  <cp:revision>12</cp:revision>
  <cp:lastPrinted>2025-04-02T15:12:00Z</cp:lastPrinted>
  <dcterms:created xsi:type="dcterms:W3CDTF">2025-04-08T15:42:00Z</dcterms:created>
  <dcterms:modified xsi:type="dcterms:W3CDTF">2025-04-14T18:21:00Z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9a01c4dc3dfb7213703c3d86b49e3678814d2dfa211f206342974f6a45a9b776</vt:lpwstr>
  </property>
</Properties>
</file>