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70413" w14:textId="2CE575CB" w:rsidR="008C1B64" w:rsidRDefault="008C1B64" w:rsidP="00827587">
      <w:pPr>
        <w:spacing w:before="120"/>
        <w:ind w:left="3150"/>
        <w:rPr>
          <w:rFonts w:ascii="Aptos Display" w:eastAsia="Times New Roman" w:hAnsi="Aptos Display" w:cs="Times New Roman"/>
          <w:color w:val="000000" w:themeColor="text1"/>
          <w:sz w:val="32"/>
          <w:szCs w:val="32"/>
          <w:highlight w:val="yellow"/>
        </w:rPr>
      </w:pPr>
      <w:r w:rsidRPr="00AE55FB">
        <w:rPr>
          <w:rFonts w:ascii="Aptos Display" w:hAnsi="Aptos Display"/>
          <w:b/>
          <w:bCs/>
          <w:noProof/>
          <w:color w:val="002060"/>
          <w:sz w:val="34"/>
          <w:szCs w:val="34"/>
        </w:rPr>
        <w:drawing>
          <wp:anchor distT="0" distB="0" distL="114300" distR="114300" simplePos="0" relativeHeight="251659264" behindDoc="0" locked="0" layoutInCell="1" allowOverlap="1" wp14:anchorId="09892BBD" wp14:editId="0EB85091">
            <wp:simplePos x="0" y="0"/>
            <wp:positionH relativeFrom="margin">
              <wp:posOffset>-150299</wp:posOffset>
            </wp:positionH>
            <wp:positionV relativeFrom="paragraph">
              <wp:posOffset>-171319</wp:posOffset>
            </wp:positionV>
            <wp:extent cx="2028497" cy="1397410"/>
            <wp:effectExtent l="0" t="0" r="0" b="0"/>
            <wp:wrapNone/>
            <wp:docPr id="8" name="Picture 8"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41096" cy="1406090"/>
                    </a:xfrm>
                    <a:prstGeom prst="rect">
                      <a:avLst/>
                    </a:prstGeom>
                    <a:noFill/>
                  </pic:spPr>
                </pic:pic>
              </a:graphicData>
            </a:graphic>
            <wp14:sizeRelH relativeFrom="page">
              <wp14:pctWidth>0</wp14:pctWidth>
            </wp14:sizeRelH>
            <wp14:sizeRelV relativeFrom="page">
              <wp14:pctHeight>0</wp14:pctHeight>
            </wp14:sizeRelV>
          </wp:anchor>
        </w:drawing>
      </w:r>
      <w:r w:rsidR="00E93BA9" w:rsidRPr="00AE55FB">
        <w:rPr>
          <w:rFonts w:ascii="Aptos Display" w:hAnsi="Aptos Display"/>
          <w:b/>
          <w:bCs/>
          <w:noProof/>
          <w:color w:val="002060"/>
          <w:sz w:val="34"/>
          <w:szCs w:val="34"/>
        </w:rPr>
        <w:t>Staying the Course: The Discipline Behind Long-Term Investment Success</w:t>
      </w:r>
      <w:r>
        <w:rPr>
          <w:b/>
          <w:bCs/>
        </w:rPr>
        <w:br/>
      </w:r>
      <w:r>
        <w:rPr>
          <w:rFonts w:ascii="Aptos Display" w:eastAsia="Times New Roman" w:hAnsi="Aptos Display" w:cs="Times New Roman"/>
          <w:color w:val="000000" w:themeColor="text1"/>
          <w:sz w:val="32"/>
          <w:szCs w:val="32"/>
          <w:highlight w:val="yellow"/>
        </w:rPr>
        <w:t xml:space="preserve"> </w:t>
      </w:r>
      <w:r w:rsidRPr="009D1FB2">
        <w:rPr>
          <w:rFonts w:ascii="Aptos Display" w:eastAsia="Times New Roman" w:hAnsi="Aptos Display" w:cs="Times New Roman"/>
          <w:color w:val="000000" w:themeColor="text1"/>
          <w:sz w:val="32"/>
          <w:szCs w:val="32"/>
          <w:highlight w:val="yellow"/>
        </w:rPr>
        <w:t>Your</w:t>
      </w:r>
      <w:r>
        <w:rPr>
          <w:rFonts w:ascii="Aptos Display" w:eastAsia="Times New Roman" w:hAnsi="Aptos Display" w:cs="Times New Roman"/>
          <w:color w:val="000000" w:themeColor="text1"/>
          <w:sz w:val="32"/>
          <w:szCs w:val="32"/>
          <w:highlight w:val="yellow"/>
        </w:rPr>
        <w:t xml:space="preserve"> </w:t>
      </w:r>
      <w:r w:rsidRPr="009D1FB2">
        <w:rPr>
          <w:rFonts w:ascii="Aptos Display" w:eastAsia="Times New Roman" w:hAnsi="Aptos Display" w:cs="Times New Roman"/>
          <w:color w:val="000000" w:themeColor="text1"/>
          <w:sz w:val="32"/>
          <w:szCs w:val="32"/>
          <w:highlight w:val="yellow"/>
        </w:rPr>
        <w:t>Name</w:t>
      </w:r>
    </w:p>
    <w:p w14:paraId="072CA130" w14:textId="77777777" w:rsidR="004E78BB" w:rsidRDefault="008C1B64" w:rsidP="00EA5F36">
      <w:pPr>
        <w:pBdr>
          <w:bottom w:val="single" w:sz="18" w:space="1" w:color="0B769F" w:themeColor="accent4" w:themeShade="BF"/>
        </w:pBdr>
        <w:spacing w:before="120" w:after="0"/>
        <w:rPr>
          <w:rFonts w:ascii="Aptos Display" w:hAnsi="Aptos Display" w:cs="Times New Roman"/>
          <w:b/>
          <w:color w:val="0F4761" w:themeColor="accent1" w:themeShade="BF"/>
          <w:sz w:val="34"/>
          <w:szCs w:val="34"/>
        </w:rPr>
      </w:pPr>
      <w:r w:rsidRPr="009D1FB2">
        <w:rPr>
          <w:rFonts w:ascii="Aptos Display" w:eastAsia="Times New Roman" w:hAnsi="Aptos Display" w:cs="Times New Roman"/>
          <w:color w:val="000000" w:themeColor="text1"/>
          <w:sz w:val="4"/>
          <w:szCs w:val="4"/>
          <w:highlight w:val="yellow"/>
        </w:rPr>
        <w:br/>
      </w:r>
    </w:p>
    <w:p w14:paraId="41E9F6D9" w14:textId="4FF78053" w:rsidR="000B54D1" w:rsidRPr="004E78BB" w:rsidRDefault="000B54D1" w:rsidP="00EA5F36">
      <w:pPr>
        <w:pBdr>
          <w:bottom w:val="single" w:sz="18" w:space="1" w:color="0B769F" w:themeColor="accent4" w:themeShade="BF"/>
        </w:pBdr>
        <w:spacing w:before="120" w:after="0"/>
        <w:rPr>
          <w:rFonts w:ascii="Aptos Display" w:hAnsi="Aptos Display" w:cs="Times New Roman"/>
          <w:b/>
          <w:color w:val="0F4761" w:themeColor="accent1" w:themeShade="BF"/>
          <w:sz w:val="34"/>
          <w:szCs w:val="34"/>
        </w:rPr>
        <w:sectPr w:rsidR="000B54D1" w:rsidRPr="004E78BB" w:rsidSect="004E78BB">
          <w:pgSz w:w="12240" w:h="15840"/>
          <w:pgMar w:top="1296" w:right="1296" w:bottom="1296" w:left="1296" w:header="720" w:footer="245" w:gutter="0"/>
          <w:cols w:space="720"/>
          <w:docGrid w:linePitch="299"/>
        </w:sectPr>
      </w:pPr>
    </w:p>
    <w:p w14:paraId="645CF582" w14:textId="13E04390" w:rsidR="00201365" w:rsidRPr="00AE55FB" w:rsidRDefault="00201365" w:rsidP="00EA5F36">
      <w:pPr>
        <w:spacing w:before="120" w:after="0" w:line="240" w:lineRule="auto"/>
        <w:jc w:val="both"/>
        <w:rPr>
          <w:color w:val="000000" w:themeColor="text1"/>
          <w:sz w:val="22"/>
          <w:szCs w:val="22"/>
        </w:rPr>
      </w:pPr>
      <w:r w:rsidRPr="00AE55FB">
        <w:rPr>
          <w:color w:val="000000" w:themeColor="text1"/>
          <w:sz w:val="22"/>
          <w:szCs w:val="22"/>
        </w:rPr>
        <w:t xml:space="preserve">One of the greatest challenges investors </w:t>
      </w:r>
      <w:r w:rsidR="00E24090">
        <w:rPr>
          <w:color w:val="000000" w:themeColor="text1"/>
          <w:sz w:val="22"/>
          <w:szCs w:val="22"/>
        </w:rPr>
        <w:t xml:space="preserve">often </w:t>
      </w:r>
      <w:r w:rsidRPr="00AE55FB">
        <w:rPr>
          <w:color w:val="000000" w:themeColor="text1"/>
          <w:sz w:val="22"/>
          <w:szCs w:val="22"/>
        </w:rPr>
        <w:t>face is</w:t>
      </w:r>
      <w:r w:rsidR="00E24090">
        <w:rPr>
          <w:color w:val="000000" w:themeColor="text1"/>
          <w:sz w:val="22"/>
          <w:szCs w:val="22"/>
        </w:rPr>
        <w:t xml:space="preserve"> not</w:t>
      </w:r>
      <w:r w:rsidRPr="00AE55FB">
        <w:rPr>
          <w:color w:val="000000" w:themeColor="text1"/>
          <w:sz w:val="22"/>
          <w:szCs w:val="22"/>
        </w:rPr>
        <w:t xml:space="preserve"> selecting the right investment</w:t>
      </w:r>
      <w:r w:rsidR="00E24090">
        <w:rPr>
          <w:color w:val="000000" w:themeColor="text1"/>
          <w:sz w:val="22"/>
          <w:szCs w:val="22"/>
        </w:rPr>
        <w:t>s, i</w:t>
      </w:r>
      <w:r w:rsidRPr="00AE55FB">
        <w:rPr>
          <w:color w:val="000000" w:themeColor="text1"/>
          <w:sz w:val="22"/>
          <w:szCs w:val="22"/>
        </w:rPr>
        <w:t xml:space="preserve">t's maintaining the discipline to stay </w:t>
      </w:r>
      <w:r w:rsidR="002D62AF" w:rsidRPr="00AE55FB">
        <w:rPr>
          <w:color w:val="000000" w:themeColor="text1"/>
          <w:sz w:val="22"/>
          <w:szCs w:val="22"/>
        </w:rPr>
        <w:t xml:space="preserve">the course of their investment plan and goals </w:t>
      </w:r>
      <w:r w:rsidRPr="00AE55FB">
        <w:rPr>
          <w:color w:val="000000" w:themeColor="text1"/>
          <w:sz w:val="22"/>
          <w:szCs w:val="22"/>
        </w:rPr>
        <w:t xml:space="preserve">when </w:t>
      </w:r>
      <w:r w:rsidR="00B53D1E" w:rsidRPr="00AE55FB">
        <w:rPr>
          <w:color w:val="000000" w:themeColor="text1"/>
          <w:sz w:val="22"/>
          <w:szCs w:val="22"/>
        </w:rPr>
        <w:t>equities</w:t>
      </w:r>
      <w:r w:rsidRPr="00AE55FB">
        <w:rPr>
          <w:color w:val="000000" w:themeColor="text1"/>
          <w:sz w:val="22"/>
          <w:szCs w:val="22"/>
        </w:rPr>
        <w:t xml:space="preserve"> become volatile.</w:t>
      </w:r>
    </w:p>
    <w:p w14:paraId="5D436F8A" w14:textId="2575A0E6" w:rsidR="00201365" w:rsidRPr="00AE55FB" w:rsidRDefault="00201365" w:rsidP="00EA5F36">
      <w:pPr>
        <w:spacing w:before="120" w:after="0" w:line="240" w:lineRule="auto"/>
        <w:jc w:val="both"/>
        <w:rPr>
          <w:color w:val="000000" w:themeColor="text1"/>
          <w:sz w:val="22"/>
          <w:szCs w:val="22"/>
        </w:rPr>
      </w:pPr>
      <w:r w:rsidRPr="00AE55FB">
        <w:rPr>
          <w:color w:val="000000" w:themeColor="text1"/>
          <w:sz w:val="22"/>
          <w:szCs w:val="22"/>
        </w:rPr>
        <w:t xml:space="preserve">Periods of market volatility can be unsettling. Negative, doom and gloom headlines become more frequent and pronounced, predictions of an impending </w:t>
      </w:r>
      <w:r w:rsidR="00E24090">
        <w:rPr>
          <w:color w:val="000000" w:themeColor="text1"/>
          <w:sz w:val="22"/>
          <w:szCs w:val="22"/>
        </w:rPr>
        <w:t>problem can</w:t>
      </w:r>
      <w:r w:rsidRPr="00AE55FB">
        <w:rPr>
          <w:color w:val="000000" w:themeColor="text1"/>
          <w:sz w:val="22"/>
          <w:szCs w:val="22"/>
        </w:rPr>
        <w:t xml:space="preserve"> circulate in the news, and </w:t>
      </w:r>
      <w:r w:rsidR="00E24090">
        <w:rPr>
          <w:color w:val="000000" w:themeColor="text1"/>
          <w:sz w:val="22"/>
          <w:szCs w:val="22"/>
        </w:rPr>
        <w:t xml:space="preserve">downward </w:t>
      </w:r>
      <w:r w:rsidRPr="00AE55FB">
        <w:rPr>
          <w:color w:val="000000" w:themeColor="text1"/>
          <w:sz w:val="22"/>
          <w:szCs w:val="22"/>
        </w:rPr>
        <w:t>daily market movement can seem more significant than it really is. It's only natural to feel concerned when account values temporarily decline</w:t>
      </w:r>
      <w:r w:rsidR="00E24090">
        <w:rPr>
          <w:color w:val="000000" w:themeColor="text1"/>
          <w:sz w:val="22"/>
          <w:szCs w:val="22"/>
        </w:rPr>
        <w:t>; h</w:t>
      </w:r>
      <w:r w:rsidRPr="00AE55FB">
        <w:rPr>
          <w:color w:val="000000" w:themeColor="text1"/>
          <w:sz w:val="22"/>
          <w:szCs w:val="22"/>
        </w:rPr>
        <w:t>owever, history has consistently demonstrated that market volatility is not an anomaly, rather, it's a normal and expected part of long-term investing and not something to fear.</w:t>
      </w:r>
    </w:p>
    <w:p w14:paraId="76171C2F" w14:textId="38513830" w:rsidR="00927E7B" w:rsidRDefault="002D62AF" w:rsidP="00EA5F36">
      <w:pPr>
        <w:spacing w:before="120" w:after="0" w:line="240" w:lineRule="auto"/>
        <w:jc w:val="both"/>
        <w:rPr>
          <w:color w:val="000000" w:themeColor="text1"/>
          <w:sz w:val="22"/>
          <w:szCs w:val="22"/>
        </w:rPr>
      </w:pPr>
      <w:r w:rsidRPr="00AE55FB">
        <w:rPr>
          <w:color w:val="000000" w:themeColor="text1"/>
          <w:sz w:val="22"/>
          <w:szCs w:val="22"/>
        </w:rPr>
        <w:t>Savvy</w:t>
      </w:r>
      <w:r w:rsidR="00201365" w:rsidRPr="00AE55FB">
        <w:rPr>
          <w:color w:val="000000" w:themeColor="text1"/>
          <w:sz w:val="22"/>
          <w:szCs w:val="22"/>
        </w:rPr>
        <w:t xml:space="preserve"> investors understand that volatility is the price paid for participating in the long-term growth of the financial markets. Rather than viewing market fluctuations as something to fear, they recognize </w:t>
      </w:r>
      <w:proofErr w:type="gramStart"/>
      <w:r w:rsidR="00E24090">
        <w:rPr>
          <w:color w:val="000000" w:themeColor="text1"/>
          <w:sz w:val="22"/>
          <w:szCs w:val="22"/>
        </w:rPr>
        <w:t>it</w:t>
      </w:r>
      <w:proofErr w:type="gramEnd"/>
      <w:r w:rsidR="00E24090">
        <w:rPr>
          <w:color w:val="000000" w:themeColor="text1"/>
          <w:sz w:val="22"/>
          <w:szCs w:val="22"/>
        </w:rPr>
        <w:t xml:space="preserve"> </w:t>
      </w:r>
      <w:r w:rsidR="00201365" w:rsidRPr="00AE55FB">
        <w:rPr>
          <w:color w:val="000000" w:themeColor="text1"/>
          <w:sz w:val="22"/>
          <w:szCs w:val="22"/>
        </w:rPr>
        <w:t xml:space="preserve">as a natural part of the investment journey. </w:t>
      </w:r>
      <w:r w:rsidR="004E78BB" w:rsidRPr="00AE55FB">
        <w:rPr>
          <w:color w:val="000000" w:themeColor="text1"/>
          <w:sz w:val="22"/>
          <w:szCs w:val="22"/>
        </w:rPr>
        <w:t>Savvy investors know that volatility can be managed by a long-term investing mindset</w:t>
      </w:r>
      <w:r w:rsidR="00927E7B">
        <w:rPr>
          <w:color w:val="000000" w:themeColor="text1"/>
          <w:sz w:val="22"/>
          <w:szCs w:val="22"/>
        </w:rPr>
        <w:t xml:space="preserve"> and staying disciplined through various market conditions. They also know it</w:t>
      </w:r>
      <w:r w:rsidR="004E78BB" w:rsidRPr="00AE55FB">
        <w:rPr>
          <w:color w:val="000000" w:themeColor="text1"/>
          <w:sz w:val="22"/>
          <w:szCs w:val="22"/>
        </w:rPr>
        <w:t xml:space="preserve"> </w:t>
      </w:r>
      <w:r w:rsidR="00927E7B">
        <w:rPr>
          <w:color w:val="000000" w:themeColor="text1"/>
          <w:sz w:val="22"/>
          <w:szCs w:val="22"/>
        </w:rPr>
        <w:t xml:space="preserve">can </w:t>
      </w:r>
      <w:r w:rsidR="004E78BB" w:rsidRPr="00AE55FB">
        <w:rPr>
          <w:color w:val="000000" w:themeColor="text1"/>
          <w:sz w:val="22"/>
          <w:szCs w:val="22"/>
        </w:rPr>
        <w:t xml:space="preserve">provide an </w:t>
      </w:r>
      <w:r w:rsidR="008C1B64" w:rsidRPr="00AE55FB">
        <w:rPr>
          <w:color w:val="000000" w:themeColor="text1"/>
          <w:sz w:val="22"/>
          <w:szCs w:val="22"/>
        </w:rPr>
        <w:t>opportunity to earn higher long-term returns.</w:t>
      </w:r>
      <w:r w:rsidR="00927E7B">
        <w:rPr>
          <w:color w:val="000000" w:themeColor="text1"/>
          <w:sz w:val="22"/>
          <w:szCs w:val="22"/>
        </w:rPr>
        <w:t xml:space="preserve"> </w:t>
      </w:r>
    </w:p>
    <w:p w14:paraId="537A5366" w14:textId="01B6D42A" w:rsidR="00CB22D0" w:rsidRPr="00AE55FB" w:rsidRDefault="00B53D1E" w:rsidP="00EA5F36">
      <w:pPr>
        <w:spacing w:before="120" w:after="0" w:line="240" w:lineRule="auto"/>
        <w:jc w:val="both"/>
        <w:rPr>
          <w:color w:val="000000" w:themeColor="text1"/>
          <w:sz w:val="22"/>
          <w:szCs w:val="22"/>
        </w:rPr>
      </w:pPr>
      <w:r w:rsidRPr="00AE55FB">
        <w:rPr>
          <w:color w:val="000000" w:themeColor="text1"/>
          <w:sz w:val="22"/>
          <w:szCs w:val="22"/>
        </w:rPr>
        <w:t>As wealth managers, we</w:t>
      </w:r>
      <w:r w:rsidR="00CB22D0" w:rsidRPr="00AE55FB">
        <w:rPr>
          <w:color w:val="000000" w:themeColor="text1"/>
          <w:sz w:val="22"/>
          <w:szCs w:val="22"/>
        </w:rPr>
        <w:t xml:space="preserve"> understand that e</w:t>
      </w:r>
      <w:r w:rsidR="00811C97" w:rsidRPr="00AE55FB">
        <w:rPr>
          <w:color w:val="000000" w:themeColor="text1"/>
          <w:sz w:val="22"/>
          <w:szCs w:val="22"/>
        </w:rPr>
        <w:t>very investor is unique</w:t>
      </w:r>
      <w:r w:rsidR="00CB22D0" w:rsidRPr="00AE55FB">
        <w:rPr>
          <w:color w:val="000000" w:themeColor="text1"/>
          <w:sz w:val="22"/>
          <w:szCs w:val="22"/>
        </w:rPr>
        <w:t>, but one thing is universal, your goals should drive your investment decisions, not your emotions.</w:t>
      </w:r>
    </w:p>
    <w:p w14:paraId="08582C3A" w14:textId="77777777" w:rsidR="00333A29" w:rsidRDefault="00811C97" w:rsidP="00EA5F36">
      <w:pPr>
        <w:spacing w:before="120" w:after="0" w:line="240" w:lineRule="auto"/>
        <w:jc w:val="both"/>
        <w:rPr>
          <w:color w:val="000000" w:themeColor="text1"/>
          <w:sz w:val="22"/>
          <w:szCs w:val="22"/>
        </w:rPr>
      </w:pPr>
      <w:r w:rsidRPr="00AE55FB">
        <w:rPr>
          <w:color w:val="000000" w:themeColor="text1"/>
          <w:sz w:val="22"/>
          <w:szCs w:val="22"/>
        </w:rPr>
        <w:t xml:space="preserve">Some </w:t>
      </w:r>
      <w:r w:rsidR="00CB22D0" w:rsidRPr="00AE55FB">
        <w:rPr>
          <w:color w:val="000000" w:themeColor="text1"/>
          <w:sz w:val="22"/>
          <w:szCs w:val="22"/>
        </w:rPr>
        <w:t xml:space="preserve">investors </w:t>
      </w:r>
      <w:r w:rsidRPr="00AE55FB">
        <w:rPr>
          <w:color w:val="000000" w:themeColor="text1"/>
          <w:sz w:val="22"/>
          <w:szCs w:val="22"/>
        </w:rPr>
        <w:t>are planning for retirement. Some are already retired. Others want to fund a child's education, purchase a second home, leave a legacy, or create reliable income throughout retirement. Each goal has its own timeline, level of risk, and investment strategy.</w:t>
      </w:r>
    </w:p>
    <w:p w14:paraId="4C1CD3D0" w14:textId="6DB30874" w:rsidR="00B53D1E" w:rsidRPr="00AE55FB" w:rsidRDefault="00811C97" w:rsidP="00EA5F36">
      <w:pPr>
        <w:spacing w:before="120" w:after="0" w:line="240" w:lineRule="auto"/>
        <w:jc w:val="both"/>
        <w:rPr>
          <w:color w:val="000000" w:themeColor="text1"/>
          <w:sz w:val="22"/>
          <w:szCs w:val="22"/>
        </w:rPr>
      </w:pPr>
      <w:r w:rsidRPr="00AE55FB">
        <w:rPr>
          <w:color w:val="000000" w:themeColor="text1"/>
          <w:sz w:val="22"/>
          <w:szCs w:val="22"/>
        </w:rPr>
        <w:t>When investments are designed around clearly defined personal goals, market volatility becomes easier to put into perspective. A difficult week, month, or even year in the market doesn't necessarily change the likelihood of achieving goals that may be five, ten, or twenty years away.</w:t>
      </w:r>
      <w:r w:rsidR="00B53D1E" w:rsidRPr="00AE55FB">
        <w:rPr>
          <w:color w:val="000000" w:themeColor="text1"/>
          <w:sz w:val="22"/>
          <w:szCs w:val="22"/>
        </w:rPr>
        <w:t xml:space="preserve"> </w:t>
      </w:r>
    </w:p>
    <w:p w14:paraId="71378644" w14:textId="1CAD4F51" w:rsidR="002D62AF" w:rsidRPr="00AE55FB" w:rsidRDefault="00811C97" w:rsidP="00EA5F36">
      <w:pPr>
        <w:spacing w:before="120" w:after="0" w:line="240" w:lineRule="auto"/>
        <w:jc w:val="both"/>
        <w:rPr>
          <w:color w:val="000000" w:themeColor="text1"/>
          <w:sz w:val="22"/>
          <w:szCs w:val="22"/>
        </w:rPr>
      </w:pPr>
      <w:r w:rsidRPr="00AE55FB">
        <w:rPr>
          <w:color w:val="000000" w:themeColor="text1"/>
          <w:sz w:val="22"/>
          <w:szCs w:val="22"/>
        </w:rPr>
        <w:t>The market's daily movements are temporary. Your financial goals are not.</w:t>
      </w:r>
      <w:r w:rsidR="00CB22D0" w:rsidRPr="00AE55FB">
        <w:rPr>
          <w:color w:val="000000" w:themeColor="text1"/>
          <w:sz w:val="22"/>
          <w:szCs w:val="22"/>
        </w:rPr>
        <w:t xml:space="preserve"> </w:t>
      </w:r>
      <w:r w:rsidR="002D62AF" w:rsidRPr="00AE55FB">
        <w:rPr>
          <w:color w:val="000000" w:themeColor="text1"/>
          <w:sz w:val="22"/>
          <w:szCs w:val="22"/>
        </w:rPr>
        <w:t>One</w:t>
      </w:r>
      <w:r w:rsidR="00CB22D0" w:rsidRPr="00AE55FB">
        <w:rPr>
          <w:color w:val="000000" w:themeColor="text1"/>
          <w:sz w:val="22"/>
          <w:szCs w:val="22"/>
        </w:rPr>
        <w:t xml:space="preserve"> </w:t>
      </w:r>
      <w:r w:rsidR="002D62AF" w:rsidRPr="00AE55FB">
        <w:rPr>
          <w:color w:val="000000" w:themeColor="text1"/>
          <w:sz w:val="22"/>
          <w:szCs w:val="22"/>
        </w:rPr>
        <w:t>of</w:t>
      </w:r>
      <w:r w:rsidR="00CB22D0" w:rsidRPr="00AE55FB">
        <w:rPr>
          <w:color w:val="000000" w:themeColor="text1"/>
          <w:sz w:val="22"/>
          <w:szCs w:val="22"/>
        </w:rPr>
        <w:t xml:space="preserve"> </w:t>
      </w:r>
      <w:r w:rsidR="002D62AF" w:rsidRPr="00AE55FB">
        <w:rPr>
          <w:color w:val="000000" w:themeColor="text1"/>
          <w:sz w:val="22"/>
          <w:szCs w:val="22"/>
        </w:rPr>
        <w:t>our responsibilities as </w:t>
      </w:r>
      <w:r w:rsidR="00CB22D0" w:rsidRPr="00AE55FB">
        <w:rPr>
          <w:color w:val="000000" w:themeColor="text1"/>
          <w:sz w:val="22"/>
          <w:szCs w:val="22"/>
        </w:rPr>
        <w:t>wealth</w:t>
      </w:r>
      <w:r w:rsidR="00927E7B">
        <w:rPr>
          <w:color w:val="000000" w:themeColor="text1"/>
          <w:sz w:val="22"/>
          <w:szCs w:val="22"/>
        </w:rPr>
        <w:t xml:space="preserve"> </w:t>
      </w:r>
      <w:r w:rsidR="00CB22D0" w:rsidRPr="00AE55FB">
        <w:rPr>
          <w:color w:val="000000" w:themeColor="text1"/>
          <w:sz w:val="22"/>
          <w:szCs w:val="22"/>
        </w:rPr>
        <w:t xml:space="preserve">managers </w:t>
      </w:r>
      <w:r w:rsidR="002D62AF" w:rsidRPr="00AE55FB">
        <w:rPr>
          <w:color w:val="000000" w:themeColor="text1"/>
          <w:sz w:val="22"/>
          <w:szCs w:val="22"/>
        </w:rPr>
        <w:t xml:space="preserve">is </w:t>
      </w:r>
      <w:r w:rsidR="00927E7B">
        <w:rPr>
          <w:color w:val="000000" w:themeColor="text1"/>
          <w:sz w:val="22"/>
          <w:szCs w:val="22"/>
        </w:rPr>
        <w:t xml:space="preserve">to </w:t>
      </w:r>
      <w:r w:rsidR="002D62AF" w:rsidRPr="00AE55FB">
        <w:rPr>
          <w:color w:val="000000" w:themeColor="text1"/>
          <w:sz w:val="22"/>
          <w:szCs w:val="22"/>
        </w:rPr>
        <w:t>help clients keep their investment decisions aligned with their long-term goals and not with their emotions.</w:t>
      </w:r>
    </w:p>
    <w:p w14:paraId="00FC9786" w14:textId="380B323C" w:rsidR="00201365" w:rsidRDefault="00201365" w:rsidP="00EA5F36">
      <w:pPr>
        <w:spacing w:before="120" w:after="0" w:line="240" w:lineRule="auto"/>
        <w:jc w:val="both"/>
        <w:rPr>
          <w:color w:val="000000" w:themeColor="text1"/>
          <w:sz w:val="23"/>
          <w:szCs w:val="23"/>
        </w:rPr>
      </w:pPr>
      <w:r w:rsidRPr="00AE55FB">
        <w:rPr>
          <w:color w:val="000000" w:themeColor="text1"/>
          <w:sz w:val="22"/>
          <w:szCs w:val="22"/>
        </w:rPr>
        <w:t>Here are a few important reminders to help you stay committed to your well-designed investment strategy when market uncertainty causes others to lose</w:t>
      </w:r>
      <w:r w:rsidRPr="00B53D1E">
        <w:rPr>
          <w:color w:val="000000" w:themeColor="text1"/>
          <w:sz w:val="23"/>
          <w:szCs w:val="23"/>
        </w:rPr>
        <w:t xml:space="preserve"> sight of their long-term goals.</w:t>
      </w:r>
    </w:p>
    <w:p w14:paraId="09CF8511" w14:textId="77777777" w:rsidR="00827587" w:rsidRPr="007423FB" w:rsidRDefault="00827587" w:rsidP="00827587">
      <w:pPr>
        <w:spacing w:before="120" w:after="0" w:line="240" w:lineRule="auto"/>
        <w:jc w:val="both"/>
        <w:rPr>
          <w:color w:val="000000" w:themeColor="text1"/>
          <w:sz w:val="6"/>
          <w:szCs w:val="6"/>
        </w:rPr>
      </w:pPr>
    </w:p>
    <w:p w14:paraId="7B23D8DC" w14:textId="77777777" w:rsidR="008C1B64" w:rsidRPr="008C1B64" w:rsidRDefault="008C1B64" w:rsidP="00AE55FB">
      <w:pPr>
        <w:shd w:val="clear" w:color="auto" w:fill="002060"/>
        <w:spacing w:before="120"/>
        <w:jc w:val="center"/>
        <w:rPr>
          <w:b/>
          <w:bCs/>
          <w:color w:val="FFFFFF" w:themeColor="background1"/>
          <w:sz w:val="28"/>
          <w:szCs w:val="28"/>
        </w:rPr>
      </w:pPr>
      <w:r w:rsidRPr="008C1B64">
        <w:rPr>
          <w:b/>
          <w:bCs/>
          <w:color w:val="FFFFFF" w:themeColor="background1"/>
          <w:sz w:val="28"/>
          <w:szCs w:val="28"/>
        </w:rPr>
        <w:t>Volatility Is Normal</w:t>
      </w:r>
    </w:p>
    <w:p w14:paraId="29437958" w14:textId="77777777" w:rsidR="008C1B64" w:rsidRPr="00AE55FB" w:rsidRDefault="008C1B64" w:rsidP="00827587">
      <w:pPr>
        <w:spacing w:before="120" w:after="0" w:line="240" w:lineRule="auto"/>
        <w:jc w:val="both"/>
        <w:rPr>
          <w:color w:val="000000" w:themeColor="text1"/>
          <w:sz w:val="22"/>
          <w:szCs w:val="22"/>
        </w:rPr>
      </w:pPr>
      <w:r w:rsidRPr="00AE55FB">
        <w:rPr>
          <w:color w:val="000000" w:themeColor="text1"/>
          <w:sz w:val="22"/>
          <w:szCs w:val="22"/>
        </w:rPr>
        <w:t>Many investors mistakenly believe that successful investing should be smooth and predictable. In reality, market pullbacks, corrections, and even bear markets occur regularly.</w:t>
      </w:r>
    </w:p>
    <w:p w14:paraId="1C92DD8B" w14:textId="5AF30E45" w:rsidR="008C1B64" w:rsidRPr="00AE55FB" w:rsidRDefault="008C1B64" w:rsidP="00827587">
      <w:pPr>
        <w:spacing w:before="120" w:after="0" w:line="240" w:lineRule="auto"/>
        <w:jc w:val="both"/>
        <w:rPr>
          <w:color w:val="000000" w:themeColor="text1"/>
          <w:sz w:val="22"/>
          <w:szCs w:val="22"/>
        </w:rPr>
      </w:pPr>
      <w:r w:rsidRPr="00AE55FB">
        <w:rPr>
          <w:color w:val="000000" w:themeColor="text1"/>
          <w:sz w:val="22"/>
          <w:szCs w:val="22"/>
        </w:rPr>
        <w:t>Throughout history, markets have navigated wars, recessions, inflationary periods, fin</w:t>
      </w:r>
      <w:r w:rsidR="002D62AF" w:rsidRPr="00AE55FB">
        <w:rPr>
          <w:color w:val="000000" w:themeColor="text1"/>
          <w:sz w:val="22"/>
          <w:szCs w:val="22"/>
        </w:rPr>
        <w:t>a</w:t>
      </w:r>
      <w:r w:rsidRPr="00AE55FB">
        <w:rPr>
          <w:color w:val="000000" w:themeColor="text1"/>
          <w:sz w:val="22"/>
          <w:szCs w:val="22"/>
        </w:rPr>
        <w:t>ncial crises, pandemics, political uncertainty, and countless unexpected events. While each period felt unique at the time, one characteristic remained remarkably consistent</w:t>
      </w:r>
      <w:r w:rsidR="00333A29">
        <w:rPr>
          <w:color w:val="000000" w:themeColor="text1"/>
          <w:sz w:val="22"/>
          <w:szCs w:val="22"/>
        </w:rPr>
        <w:t>, equity</w:t>
      </w:r>
      <w:r w:rsidRPr="00AE55FB">
        <w:rPr>
          <w:color w:val="000000" w:themeColor="text1"/>
          <w:sz w:val="22"/>
          <w:szCs w:val="22"/>
        </w:rPr>
        <w:t xml:space="preserve"> market</w:t>
      </w:r>
      <w:r w:rsidR="00333A29">
        <w:rPr>
          <w:color w:val="000000" w:themeColor="text1"/>
          <w:sz w:val="22"/>
          <w:szCs w:val="22"/>
        </w:rPr>
        <w:t>s</w:t>
      </w:r>
      <w:r w:rsidRPr="00AE55FB">
        <w:rPr>
          <w:color w:val="000000" w:themeColor="text1"/>
          <w:sz w:val="22"/>
          <w:szCs w:val="22"/>
        </w:rPr>
        <w:t xml:space="preserve"> eventually recovered and continued </w:t>
      </w:r>
      <w:r w:rsidR="00333A29">
        <w:rPr>
          <w:color w:val="000000" w:themeColor="text1"/>
          <w:sz w:val="22"/>
          <w:szCs w:val="22"/>
        </w:rPr>
        <w:t>their</w:t>
      </w:r>
      <w:r w:rsidRPr="00AE55FB">
        <w:rPr>
          <w:color w:val="000000" w:themeColor="text1"/>
          <w:sz w:val="22"/>
          <w:szCs w:val="22"/>
        </w:rPr>
        <w:t xml:space="preserve"> long-term upward trajectory.</w:t>
      </w:r>
    </w:p>
    <w:p w14:paraId="034EDC57" w14:textId="1E714A9F" w:rsidR="005652ED" w:rsidRPr="00AE55FB" w:rsidRDefault="005652ED" w:rsidP="00827587">
      <w:pPr>
        <w:spacing w:before="120" w:after="0" w:line="240" w:lineRule="auto"/>
        <w:jc w:val="both"/>
        <w:rPr>
          <w:color w:val="000000" w:themeColor="text1"/>
          <w:sz w:val="22"/>
          <w:szCs w:val="22"/>
        </w:rPr>
      </w:pPr>
      <w:r w:rsidRPr="00AE55FB">
        <w:rPr>
          <w:color w:val="000000" w:themeColor="text1"/>
          <w:sz w:val="22"/>
          <w:szCs w:val="22"/>
        </w:rPr>
        <w:t>Every major bull market has included corrections.</w:t>
      </w:r>
      <w:r w:rsidR="00CB22D0" w:rsidRPr="00AE55FB">
        <w:rPr>
          <w:color w:val="000000" w:themeColor="text1"/>
          <w:sz w:val="22"/>
          <w:szCs w:val="22"/>
        </w:rPr>
        <w:t xml:space="preserve"> </w:t>
      </w:r>
      <w:r w:rsidRPr="00AE55FB">
        <w:rPr>
          <w:color w:val="000000" w:themeColor="text1"/>
          <w:sz w:val="22"/>
          <w:szCs w:val="22"/>
        </w:rPr>
        <w:t>Every long-term investment journey has experienced periods of uncertainty.</w:t>
      </w:r>
    </w:p>
    <w:p w14:paraId="27E69266" w14:textId="1F61CC1E" w:rsidR="006F5762" w:rsidRDefault="000A0525" w:rsidP="00827587">
      <w:pPr>
        <w:spacing w:before="120" w:after="0" w:line="240" w:lineRule="auto"/>
        <w:jc w:val="both"/>
        <w:rPr>
          <w:color w:val="000000" w:themeColor="text1"/>
          <w:sz w:val="23"/>
          <w:szCs w:val="23"/>
        </w:rPr>
      </w:pPr>
      <w:r>
        <w:rPr>
          <w:noProof/>
          <w:color w:val="000000" w:themeColor="text1"/>
          <w:sz w:val="22"/>
          <w:szCs w:val="22"/>
        </w:rPr>
        <w:lastRenderedPageBreak/>
        <w:drawing>
          <wp:anchor distT="0" distB="91440" distL="114300" distR="114300" simplePos="0" relativeHeight="251665408" behindDoc="0" locked="0" layoutInCell="1" allowOverlap="1" wp14:anchorId="3682AB57" wp14:editId="46DA387E">
            <wp:simplePos x="0" y="0"/>
            <wp:positionH relativeFrom="column">
              <wp:posOffset>3291840</wp:posOffset>
            </wp:positionH>
            <wp:positionV relativeFrom="paragraph">
              <wp:posOffset>0</wp:posOffset>
            </wp:positionV>
            <wp:extent cx="2834640" cy="4251960"/>
            <wp:effectExtent l="19050" t="19050" r="22860" b="15240"/>
            <wp:wrapSquare wrapText="bothSides"/>
            <wp:docPr id="3826258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625856" name="Picture 382625856"/>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34640" cy="4251960"/>
                    </a:xfrm>
                    <a:prstGeom prst="rect">
                      <a:avLst/>
                    </a:prstGeom>
                    <a:ln>
                      <a:solidFill>
                        <a:srgbClr val="002060"/>
                      </a:solidFill>
                    </a:ln>
                  </pic:spPr>
                </pic:pic>
              </a:graphicData>
            </a:graphic>
            <wp14:sizeRelH relativeFrom="page">
              <wp14:pctWidth>0</wp14:pctWidth>
            </wp14:sizeRelH>
            <wp14:sizeRelV relativeFrom="page">
              <wp14:pctHeight>0</wp14:pctHeight>
            </wp14:sizeRelV>
          </wp:anchor>
        </w:drawing>
      </w:r>
      <w:r w:rsidR="006F5762" w:rsidRPr="00AE55FB">
        <w:rPr>
          <w:color w:val="000000" w:themeColor="text1"/>
          <w:sz w:val="22"/>
          <w:szCs w:val="22"/>
        </w:rPr>
        <w:t>Remember: t</w:t>
      </w:r>
      <w:r w:rsidR="008C1B64" w:rsidRPr="00AE55FB">
        <w:rPr>
          <w:color w:val="000000" w:themeColor="text1"/>
          <w:sz w:val="22"/>
          <w:szCs w:val="22"/>
        </w:rPr>
        <w:t>emporary declines have always been a normal part of investing, not a sign that investing has stopped working.</w:t>
      </w:r>
      <w:r w:rsidR="006F5762" w:rsidRPr="00AE55FB">
        <w:rPr>
          <w:color w:val="000000" w:themeColor="text1"/>
          <w:sz w:val="22"/>
          <w:szCs w:val="22"/>
        </w:rPr>
        <w:t xml:space="preserve"> Building a portfolio </w:t>
      </w:r>
      <w:r w:rsidR="00333A29">
        <w:rPr>
          <w:color w:val="000000" w:themeColor="text1"/>
          <w:sz w:val="22"/>
          <w:szCs w:val="22"/>
        </w:rPr>
        <w:t xml:space="preserve">that </w:t>
      </w:r>
      <w:proofErr w:type="gramStart"/>
      <w:r w:rsidR="00333A29">
        <w:rPr>
          <w:color w:val="000000" w:themeColor="text1"/>
          <w:sz w:val="22"/>
          <w:szCs w:val="22"/>
        </w:rPr>
        <w:t>takes into account</w:t>
      </w:r>
      <w:proofErr w:type="gramEnd"/>
      <w:r w:rsidR="00333A29">
        <w:rPr>
          <w:color w:val="000000" w:themeColor="text1"/>
          <w:sz w:val="22"/>
          <w:szCs w:val="22"/>
        </w:rPr>
        <w:t xml:space="preserve"> volatility</w:t>
      </w:r>
      <w:r w:rsidR="00596B23">
        <w:rPr>
          <w:color w:val="000000" w:themeColor="text1"/>
          <w:sz w:val="22"/>
          <w:szCs w:val="22"/>
        </w:rPr>
        <w:t xml:space="preserve"> </w:t>
      </w:r>
      <w:r w:rsidR="006F5762" w:rsidRPr="00AE55FB">
        <w:rPr>
          <w:color w:val="000000" w:themeColor="text1"/>
          <w:sz w:val="22"/>
          <w:szCs w:val="22"/>
        </w:rPr>
        <w:t xml:space="preserve">and </w:t>
      </w:r>
      <w:r w:rsidR="00596B23">
        <w:rPr>
          <w:color w:val="000000" w:themeColor="text1"/>
          <w:sz w:val="22"/>
          <w:szCs w:val="22"/>
        </w:rPr>
        <w:t xml:space="preserve">a </w:t>
      </w:r>
      <w:r w:rsidR="006F5762" w:rsidRPr="00AE55FB">
        <w:rPr>
          <w:color w:val="000000" w:themeColor="text1"/>
          <w:sz w:val="22"/>
          <w:szCs w:val="22"/>
        </w:rPr>
        <w:t xml:space="preserve">financial plan </w:t>
      </w:r>
      <w:r w:rsidR="00596B23">
        <w:rPr>
          <w:color w:val="000000" w:themeColor="text1"/>
          <w:sz w:val="22"/>
          <w:szCs w:val="22"/>
        </w:rPr>
        <w:t>that can</w:t>
      </w:r>
      <w:r w:rsidR="006F5762" w:rsidRPr="00AE55FB">
        <w:rPr>
          <w:color w:val="000000" w:themeColor="text1"/>
          <w:sz w:val="22"/>
          <w:szCs w:val="22"/>
        </w:rPr>
        <w:t xml:space="preserve"> “expect the unexpected” should be a part of your investment strategy</w:t>
      </w:r>
      <w:r w:rsidR="006F5762" w:rsidRPr="00B53D1E">
        <w:rPr>
          <w:color w:val="000000" w:themeColor="text1"/>
          <w:sz w:val="23"/>
          <w:szCs w:val="23"/>
        </w:rPr>
        <w:t xml:space="preserve">. </w:t>
      </w:r>
    </w:p>
    <w:p w14:paraId="57C8413A" w14:textId="670D3243" w:rsidR="00827587" w:rsidRPr="00E93BA9" w:rsidRDefault="00827587" w:rsidP="00827587">
      <w:pPr>
        <w:spacing w:before="120" w:after="0" w:line="240" w:lineRule="auto"/>
        <w:jc w:val="both"/>
        <w:rPr>
          <w:color w:val="000000" w:themeColor="text1"/>
          <w:sz w:val="12"/>
          <w:szCs w:val="12"/>
        </w:rPr>
      </w:pPr>
    </w:p>
    <w:p w14:paraId="30AEC8F3" w14:textId="12E6C8A2" w:rsidR="008C1B64" w:rsidRPr="008C1B64" w:rsidRDefault="00CB22D0" w:rsidP="00AE55FB">
      <w:pPr>
        <w:shd w:val="clear" w:color="auto" w:fill="002060"/>
        <w:spacing w:before="120"/>
        <w:jc w:val="center"/>
        <w:rPr>
          <w:b/>
          <w:bCs/>
          <w:color w:val="FFFFFF" w:themeColor="background1"/>
          <w:sz w:val="28"/>
          <w:szCs w:val="28"/>
        </w:rPr>
      </w:pPr>
      <w:r w:rsidRPr="00CB22D0">
        <w:rPr>
          <w:b/>
          <w:bCs/>
          <w:color w:val="FFFFFF" w:themeColor="background1"/>
          <w:sz w:val="28"/>
          <w:szCs w:val="28"/>
        </w:rPr>
        <w:t xml:space="preserve">Emotional Investing Is Often </w:t>
      </w:r>
      <w:r w:rsidR="007423FB">
        <w:rPr>
          <w:b/>
          <w:bCs/>
          <w:color w:val="FFFFFF" w:themeColor="background1"/>
          <w:sz w:val="28"/>
          <w:szCs w:val="28"/>
        </w:rPr>
        <w:br/>
      </w:r>
      <w:r w:rsidRPr="00CB22D0">
        <w:rPr>
          <w:b/>
          <w:bCs/>
          <w:color w:val="FFFFFF" w:themeColor="background1"/>
          <w:sz w:val="28"/>
          <w:szCs w:val="28"/>
        </w:rPr>
        <w:t>the Greatest Risk</w:t>
      </w:r>
    </w:p>
    <w:p w14:paraId="434616DC" w14:textId="4B7F055D" w:rsidR="008C1B64" w:rsidRPr="00AE55FB" w:rsidRDefault="00CB22D0" w:rsidP="00827587">
      <w:pPr>
        <w:spacing w:before="120" w:after="0" w:line="240" w:lineRule="auto"/>
        <w:jc w:val="both"/>
        <w:rPr>
          <w:color w:val="000000" w:themeColor="text1"/>
          <w:sz w:val="22"/>
          <w:szCs w:val="22"/>
        </w:rPr>
      </w:pPr>
      <w:r w:rsidRPr="00AE55FB">
        <w:rPr>
          <w:color w:val="000000" w:themeColor="text1"/>
          <w:sz w:val="22"/>
          <w:szCs w:val="22"/>
        </w:rPr>
        <w:t xml:space="preserve">Headlines are designed to capture attention. </w:t>
      </w:r>
      <w:r w:rsidR="008C1B64" w:rsidRPr="00AE55FB">
        <w:rPr>
          <w:color w:val="000000" w:themeColor="text1"/>
          <w:sz w:val="22"/>
          <w:szCs w:val="22"/>
        </w:rPr>
        <w:t xml:space="preserve">The media often amplifies uncertainty </w:t>
      </w:r>
      <w:proofErr w:type="gramStart"/>
      <w:r w:rsidR="008C1B64" w:rsidRPr="00AE55FB">
        <w:rPr>
          <w:color w:val="000000" w:themeColor="text1"/>
          <w:sz w:val="22"/>
          <w:szCs w:val="22"/>
        </w:rPr>
        <w:t>because</w:t>
      </w:r>
      <w:proofErr w:type="gramEnd"/>
      <w:r w:rsidR="008C1B64" w:rsidRPr="00AE55FB">
        <w:rPr>
          <w:color w:val="000000" w:themeColor="text1"/>
          <w:sz w:val="22"/>
          <w:szCs w:val="22"/>
        </w:rPr>
        <w:t xml:space="preserve"> uncertainty </w:t>
      </w:r>
      <w:r w:rsidR="00D56DBD">
        <w:rPr>
          <w:color w:val="000000" w:themeColor="text1"/>
          <w:sz w:val="22"/>
          <w:szCs w:val="22"/>
        </w:rPr>
        <w:t xml:space="preserve">and fear </w:t>
      </w:r>
      <w:r w:rsidR="00D56DBD" w:rsidRPr="00AE55FB">
        <w:rPr>
          <w:color w:val="000000" w:themeColor="text1"/>
          <w:sz w:val="22"/>
          <w:szCs w:val="22"/>
        </w:rPr>
        <w:t>attract</w:t>
      </w:r>
      <w:r w:rsidR="008C1B64" w:rsidRPr="00AE55FB">
        <w:rPr>
          <w:color w:val="000000" w:themeColor="text1"/>
          <w:sz w:val="22"/>
          <w:szCs w:val="22"/>
        </w:rPr>
        <w:t xml:space="preserve"> viewers. Every day brings new predictions, bold forecasts, and reasons why "this time is different."</w:t>
      </w:r>
      <w:r w:rsidRPr="00AE55FB">
        <w:rPr>
          <w:color w:val="000000" w:themeColor="text1"/>
          <w:sz w:val="22"/>
          <w:szCs w:val="22"/>
        </w:rPr>
        <w:t xml:space="preserve"> It is understandable how even the most stable investors could become anxious and consider making rash, emotion-based decisions. However, w</w:t>
      </w:r>
      <w:r w:rsidR="008C1B64" w:rsidRPr="00AE55FB">
        <w:rPr>
          <w:color w:val="000000" w:themeColor="text1"/>
          <w:sz w:val="22"/>
          <w:szCs w:val="22"/>
        </w:rPr>
        <w:t>hile staying informed is important, making investment decisions based on daily headlines rarely produces better long-term outcomes.</w:t>
      </w:r>
    </w:p>
    <w:p w14:paraId="72E7D42E" w14:textId="25469228" w:rsidR="008C1B64" w:rsidRPr="00AE55FB" w:rsidRDefault="008C1B64" w:rsidP="00827587">
      <w:pPr>
        <w:spacing w:before="120" w:after="0" w:line="240" w:lineRule="auto"/>
        <w:jc w:val="both"/>
        <w:rPr>
          <w:color w:val="000000" w:themeColor="text1"/>
          <w:sz w:val="22"/>
          <w:szCs w:val="22"/>
        </w:rPr>
      </w:pPr>
      <w:r w:rsidRPr="00AE55FB">
        <w:rPr>
          <w:color w:val="000000" w:themeColor="text1"/>
          <w:sz w:val="22"/>
          <w:szCs w:val="22"/>
        </w:rPr>
        <w:t xml:space="preserve">Markets begin pricing in future expectations long before the news becomes obvious. By the time investors feel comfortable again, much of the recovery </w:t>
      </w:r>
      <w:r w:rsidR="00D56DBD">
        <w:rPr>
          <w:color w:val="000000" w:themeColor="text1"/>
          <w:sz w:val="22"/>
          <w:szCs w:val="22"/>
        </w:rPr>
        <w:t>might</w:t>
      </w:r>
      <w:r w:rsidRPr="00AE55FB">
        <w:rPr>
          <w:color w:val="000000" w:themeColor="text1"/>
          <w:sz w:val="22"/>
          <w:szCs w:val="22"/>
        </w:rPr>
        <w:t xml:space="preserve"> often </w:t>
      </w:r>
      <w:r w:rsidR="00D56DBD">
        <w:rPr>
          <w:color w:val="000000" w:themeColor="text1"/>
          <w:sz w:val="22"/>
          <w:szCs w:val="22"/>
        </w:rPr>
        <w:t xml:space="preserve">have </w:t>
      </w:r>
      <w:r w:rsidRPr="00AE55FB">
        <w:rPr>
          <w:color w:val="000000" w:themeColor="text1"/>
          <w:sz w:val="22"/>
          <w:szCs w:val="22"/>
        </w:rPr>
        <w:t>already occurred.</w:t>
      </w:r>
      <w:r w:rsidR="00CB22D0" w:rsidRPr="00AE55FB">
        <w:rPr>
          <w:color w:val="000000" w:themeColor="text1"/>
          <w:sz w:val="22"/>
          <w:szCs w:val="22"/>
        </w:rPr>
        <w:t xml:space="preserve"> Some of the strongest market days throughout history have occurred shortly after significant declines. Investors who move to the sidelines</w:t>
      </w:r>
      <w:r w:rsidR="002D700D" w:rsidRPr="00AE55FB">
        <w:rPr>
          <w:color w:val="000000" w:themeColor="text1"/>
          <w:sz w:val="22"/>
          <w:szCs w:val="22"/>
        </w:rPr>
        <w:t xml:space="preserve"> during these declines</w:t>
      </w:r>
      <w:r w:rsidR="00CB22D0" w:rsidRPr="00AE55FB">
        <w:rPr>
          <w:color w:val="000000" w:themeColor="text1"/>
          <w:sz w:val="22"/>
          <w:szCs w:val="22"/>
        </w:rPr>
        <w:t xml:space="preserve"> often miss powerful rebounds</w:t>
      </w:r>
      <w:r w:rsidR="002D700D" w:rsidRPr="00AE55FB">
        <w:rPr>
          <w:color w:val="000000" w:themeColor="text1"/>
          <w:sz w:val="22"/>
          <w:szCs w:val="22"/>
        </w:rPr>
        <w:t>, and u</w:t>
      </w:r>
      <w:r w:rsidR="00CB22D0" w:rsidRPr="00AE55FB">
        <w:rPr>
          <w:color w:val="000000" w:themeColor="text1"/>
          <w:sz w:val="22"/>
          <w:szCs w:val="22"/>
        </w:rPr>
        <w:t>nfortunately, those missed days can have a dramatic impact on long-term wealth accumulation</w:t>
      </w:r>
      <w:r w:rsidR="002D700D" w:rsidRPr="00AE55FB">
        <w:rPr>
          <w:color w:val="000000" w:themeColor="text1"/>
          <w:sz w:val="22"/>
          <w:szCs w:val="22"/>
        </w:rPr>
        <w:t>.</w:t>
      </w:r>
    </w:p>
    <w:p w14:paraId="75FCE2C4" w14:textId="3F89762C" w:rsidR="008C1B64" w:rsidRPr="00AE55FB" w:rsidRDefault="008C1B64" w:rsidP="00827587">
      <w:pPr>
        <w:spacing w:before="120" w:after="0" w:line="240" w:lineRule="auto"/>
        <w:jc w:val="both"/>
        <w:rPr>
          <w:color w:val="000000" w:themeColor="text1"/>
          <w:sz w:val="22"/>
          <w:szCs w:val="22"/>
        </w:rPr>
      </w:pPr>
      <w:r w:rsidRPr="00AE55FB">
        <w:rPr>
          <w:color w:val="000000" w:themeColor="text1"/>
          <w:sz w:val="22"/>
          <w:szCs w:val="22"/>
        </w:rPr>
        <w:t>One of the greatest risks during periods of volatility is not the decline itself</w:t>
      </w:r>
      <w:r w:rsidR="00B53D1E" w:rsidRPr="00AE55FB">
        <w:rPr>
          <w:color w:val="000000" w:themeColor="text1"/>
          <w:sz w:val="22"/>
          <w:szCs w:val="22"/>
        </w:rPr>
        <w:t xml:space="preserve">, </w:t>
      </w:r>
      <w:r w:rsidRPr="00AE55FB">
        <w:rPr>
          <w:color w:val="000000" w:themeColor="text1"/>
          <w:sz w:val="22"/>
          <w:szCs w:val="22"/>
        </w:rPr>
        <w:t xml:space="preserve">it's </w:t>
      </w:r>
      <w:r w:rsidR="002D700D" w:rsidRPr="00AE55FB">
        <w:rPr>
          <w:color w:val="000000" w:themeColor="text1"/>
          <w:sz w:val="22"/>
          <w:szCs w:val="22"/>
        </w:rPr>
        <w:t xml:space="preserve">panicking and </w:t>
      </w:r>
      <w:r w:rsidRPr="00AE55FB">
        <w:rPr>
          <w:color w:val="000000" w:themeColor="text1"/>
          <w:sz w:val="22"/>
          <w:szCs w:val="22"/>
        </w:rPr>
        <w:t>abandoning a long-term investment plan.</w:t>
      </w:r>
      <w:r w:rsidR="002D700D" w:rsidRPr="00AE55FB">
        <w:rPr>
          <w:color w:val="000000" w:themeColor="text1"/>
          <w:sz w:val="22"/>
          <w:szCs w:val="22"/>
        </w:rPr>
        <w:t xml:space="preserve"> S</w:t>
      </w:r>
      <w:r w:rsidRPr="00AE55FB">
        <w:rPr>
          <w:color w:val="000000" w:themeColor="text1"/>
          <w:sz w:val="22"/>
          <w:szCs w:val="22"/>
        </w:rPr>
        <w:t xml:space="preserve">uccessful investors </w:t>
      </w:r>
      <w:r w:rsidR="002D700D" w:rsidRPr="00AE55FB">
        <w:rPr>
          <w:color w:val="000000" w:themeColor="text1"/>
          <w:sz w:val="22"/>
          <w:szCs w:val="22"/>
        </w:rPr>
        <w:t xml:space="preserve">understand the importance of </w:t>
      </w:r>
      <w:r w:rsidRPr="00AE55FB">
        <w:rPr>
          <w:color w:val="000000" w:themeColor="text1"/>
          <w:sz w:val="22"/>
          <w:szCs w:val="22"/>
        </w:rPr>
        <w:t>remain</w:t>
      </w:r>
      <w:r w:rsidR="002D700D" w:rsidRPr="00AE55FB">
        <w:rPr>
          <w:color w:val="000000" w:themeColor="text1"/>
          <w:sz w:val="22"/>
          <w:szCs w:val="22"/>
        </w:rPr>
        <w:t>ing</w:t>
      </w:r>
      <w:r w:rsidRPr="00AE55FB">
        <w:rPr>
          <w:color w:val="000000" w:themeColor="text1"/>
          <w:sz w:val="22"/>
          <w:szCs w:val="22"/>
        </w:rPr>
        <w:t xml:space="preserve"> focused on </w:t>
      </w:r>
      <w:r w:rsidR="002D700D" w:rsidRPr="00AE55FB">
        <w:rPr>
          <w:color w:val="000000" w:themeColor="text1"/>
          <w:sz w:val="22"/>
          <w:szCs w:val="22"/>
        </w:rPr>
        <w:t>their long-term goals.</w:t>
      </w:r>
    </w:p>
    <w:p w14:paraId="682FA1E2" w14:textId="58650105" w:rsidR="00827587" w:rsidRPr="00E93BA9" w:rsidRDefault="00827587" w:rsidP="00827587">
      <w:pPr>
        <w:spacing w:before="120" w:after="0" w:line="240" w:lineRule="auto"/>
        <w:jc w:val="both"/>
        <w:rPr>
          <w:color w:val="000000" w:themeColor="text1"/>
          <w:sz w:val="14"/>
          <w:szCs w:val="14"/>
        </w:rPr>
      </w:pPr>
    </w:p>
    <w:p w14:paraId="019482C7" w14:textId="200F82C2" w:rsidR="008C1B64" w:rsidRPr="008C1B64" w:rsidRDefault="008C1B64" w:rsidP="00AE55FB">
      <w:pPr>
        <w:shd w:val="clear" w:color="auto" w:fill="002060"/>
        <w:spacing w:before="120"/>
        <w:jc w:val="center"/>
        <w:rPr>
          <w:b/>
          <w:bCs/>
          <w:color w:val="FFFFFF" w:themeColor="background1"/>
          <w:sz w:val="28"/>
          <w:szCs w:val="28"/>
        </w:rPr>
      </w:pPr>
      <w:r w:rsidRPr="008C1B64">
        <w:rPr>
          <w:b/>
          <w:bCs/>
          <w:color w:val="FFFFFF" w:themeColor="background1"/>
          <w:sz w:val="28"/>
          <w:szCs w:val="28"/>
        </w:rPr>
        <w:t xml:space="preserve">Time in the Market Beats </w:t>
      </w:r>
      <w:r w:rsidR="00E93BA9">
        <w:rPr>
          <w:b/>
          <w:bCs/>
          <w:color w:val="FFFFFF" w:themeColor="background1"/>
          <w:sz w:val="28"/>
          <w:szCs w:val="28"/>
        </w:rPr>
        <w:br/>
      </w:r>
      <w:r w:rsidRPr="008C1B64">
        <w:rPr>
          <w:b/>
          <w:bCs/>
          <w:color w:val="FFFFFF" w:themeColor="background1"/>
          <w:sz w:val="28"/>
          <w:szCs w:val="28"/>
        </w:rPr>
        <w:t>Timing the Market</w:t>
      </w:r>
    </w:p>
    <w:p w14:paraId="06A539F2" w14:textId="19CBCE13" w:rsidR="008C1B64" w:rsidRPr="00AE55FB" w:rsidRDefault="008C1B64" w:rsidP="00827587">
      <w:pPr>
        <w:spacing w:before="120" w:after="0" w:line="240" w:lineRule="auto"/>
        <w:jc w:val="both"/>
        <w:rPr>
          <w:color w:val="000000" w:themeColor="text1"/>
          <w:sz w:val="22"/>
          <w:szCs w:val="22"/>
        </w:rPr>
      </w:pPr>
      <w:r w:rsidRPr="00AE55FB">
        <w:rPr>
          <w:color w:val="000000" w:themeColor="text1"/>
          <w:sz w:val="22"/>
          <w:szCs w:val="22"/>
        </w:rPr>
        <w:t xml:space="preserve">Successful investing has never been about predicting </w:t>
      </w:r>
      <w:r w:rsidR="00B53D1E" w:rsidRPr="00AE55FB">
        <w:rPr>
          <w:color w:val="000000" w:themeColor="text1"/>
          <w:sz w:val="22"/>
          <w:szCs w:val="22"/>
        </w:rPr>
        <w:t>the future</w:t>
      </w:r>
      <w:r w:rsidRPr="00AE55FB">
        <w:rPr>
          <w:color w:val="000000" w:themeColor="text1"/>
          <w:sz w:val="22"/>
          <w:szCs w:val="22"/>
        </w:rPr>
        <w:t>.</w:t>
      </w:r>
      <w:r w:rsidR="00B53D1E" w:rsidRPr="00AE55FB">
        <w:rPr>
          <w:color w:val="000000" w:themeColor="text1"/>
          <w:sz w:val="22"/>
          <w:szCs w:val="22"/>
        </w:rPr>
        <w:t xml:space="preserve"> </w:t>
      </w:r>
      <w:r w:rsidRPr="00AE55FB">
        <w:rPr>
          <w:color w:val="000000" w:themeColor="text1"/>
          <w:sz w:val="22"/>
          <w:szCs w:val="22"/>
        </w:rPr>
        <w:t>It's about allowing businesses to innovate, economies to grow, and compound returns to work over decades rather than days.</w:t>
      </w:r>
      <w:r w:rsidR="00B53D1E" w:rsidRPr="00AE55FB">
        <w:rPr>
          <w:color w:val="000000" w:themeColor="text1"/>
          <w:sz w:val="22"/>
          <w:szCs w:val="22"/>
        </w:rPr>
        <w:t xml:space="preserve"> </w:t>
      </w:r>
      <w:r w:rsidRPr="00AE55FB">
        <w:rPr>
          <w:color w:val="000000" w:themeColor="text1"/>
          <w:sz w:val="22"/>
          <w:szCs w:val="22"/>
        </w:rPr>
        <w:t xml:space="preserve">Every market cycle eventually </w:t>
      </w:r>
      <w:proofErr w:type="gramStart"/>
      <w:r w:rsidRPr="00AE55FB">
        <w:rPr>
          <w:color w:val="000000" w:themeColor="text1"/>
          <w:sz w:val="22"/>
          <w:szCs w:val="22"/>
        </w:rPr>
        <w:t xml:space="preserve"> </w:t>
      </w:r>
      <w:r w:rsidR="00D56DBD">
        <w:rPr>
          <w:color w:val="000000" w:themeColor="text1"/>
          <w:sz w:val="22"/>
          <w:szCs w:val="22"/>
        </w:rPr>
        <w:t>has led</w:t>
      </w:r>
      <w:proofErr w:type="gramEnd"/>
      <w:r w:rsidR="00D56DBD">
        <w:rPr>
          <w:color w:val="000000" w:themeColor="text1"/>
          <w:sz w:val="22"/>
          <w:szCs w:val="22"/>
        </w:rPr>
        <w:t xml:space="preserve"> </w:t>
      </w:r>
      <w:r w:rsidRPr="00AE55FB">
        <w:rPr>
          <w:color w:val="000000" w:themeColor="text1"/>
          <w:sz w:val="22"/>
          <w:szCs w:val="22"/>
        </w:rPr>
        <w:t>to</w:t>
      </w:r>
      <w:r w:rsidR="00D56DBD">
        <w:rPr>
          <w:color w:val="000000" w:themeColor="text1"/>
          <w:sz w:val="22"/>
          <w:szCs w:val="22"/>
        </w:rPr>
        <w:t xml:space="preserve"> the next</w:t>
      </w:r>
      <w:r w:rsidRPr="00AE55FB">
        <w:rPr>
          <w:color w:val="000000" w:themeColor="text1"/>
          <w:sz w:val="22"/>
          <w:szCs w:val="22"/>
        </w:rPr>
        <w:t xml:space="preserve"> expansion. Companies adapt, technologies evolve, productivity improves, and economies continue moving forward.</w:t>
      </w:r>
      <w:r w:rsidR="00B53D1E" w:rsidRPr="00AE55FB">
        <w:rPr>
          <w:color w:val="000000" w:themeColor="text1"/>
          <w:sz w:val="22"/>
          <w:szCs w:val="22"/>
        </w:rPr>
        <w:t xml:space="preserve"> </w:t>
      </w:r>
      <w:r w:rsidRPr="00AE55FB">
        <w:rPr>
          <w:color w:val="000000" w:themeColor="text1"/>
          <w:sz w:val="22"/>
          <w:szCs w:val="22"/>
        </w:rPr>
        <w:t>Investors who remain disciplined allow these long-term forces to work in their favor.</w:t>
      </w:r>
    </w:p>
    <w:p w14:paraId="0BACAEDE" w14:textId="4FF2EB71" w:rsidR="008C1B64" w:rsidRPr="00AE55FB" w:rsidRDefault="008C1B64" w:rsidP="00827587">
      <w:pPr>
        <w:spacing w:before="120" w:after="0" w:line="240" w:lineRule="auto"/>
        <w:jc w:val="both"/>
        <w:rPr>
          <w:color w:val="000000" w:themeColor="text1"/>
          <w:sz w:val="22"/>
          <w:szCs w:val="22"/>
        </w:rPr>
      </w:pPr>
      <w:r w:rsidRPr="00AE55FB">
        <w:rPr>
          <w:color w:val="000000" w:themeColor="text1"/>
          <w:sz w:val="22"/>
          <w:szCs w:val="22"/>
        </w:rPr>
        <w:t>Those who continually react to short-term market movements often sacrifice long-term returns in pursuit of short-term comfort.</w:t>
      </w:r>
    </w:p>
    <w:p w14:paraId="035333AC" w14:textId="23797801" w:rsidR="00827587" w:rsidRPr="00E93BA9" w:rsidRDefault="00827587" w:rsidP="00827587">
      <w:pPr>
        <w:spacing w:before="120" w:after="0" w:line="240" w:lineRule="auto"/>
        <w:jc w:val="both"/>
        <w:rPr>
          <w:color w:val="000000" w:themeColor="text1"/>
          <w:sz w:val="14"/>
          <w:szCs w:val="14"/>
        </w:rPr>
      </w:pPr>
    </w:p>
    <w:p w14:paraId="7ABD25BB" w14:textId="6D8CC299" w:rsidR="008C1B64" w:rsidRPr="008C1B64" w:rsidRDefault="008C1B64" w:rsidP="00AE55FB">
      <w:pPr>
        <w:shd w:val="clear" w:color="auto" w:fill="002060"/>
        <w:spacing w:before="120"/>
        <w:jc w:val="center"/>
        <w:rPr>
          <w:b/>
          <w:bCs/>
          <w:color w:val="FFFFFF" w:themeColor="background1"/>
          <w:sz w:val="28"/>
          <w:szCs w:val="28"/>
        </w:rPr>
      </w:pPr>
      <w:r w:rsidRPr="008C1B64">
        <w:rPr>
          <w:b/>
          <w:bCs/>
          <w:color w:val="FFFFFF" w:themeColor="background1"/>
          <w:sz w:val="28"/>
          <w:szCs w:val="28"/>
        </w:rPr>
        <w:t>Volatility Creates Opportunity</w:t>
      </w:r>
    </w:p>
    <w:p w14:paraId="3F37116E" w14:textId="1FF66ECA" w:rsidR="005652ED" w:rsidRPr="00AE55FB" w:rsidRDefault="008C1B64" w:rsidP="00827587">
      <w:pPr>
        <w:spacing w:before="120" w:after="0" w:line="240" w:lineRule="auto"/>
        <w:jc w:val="both"/>
        <w:rPr>
          <w:color w:val="000000" w:themeColor="text1"/>
          <w:sz w:val="22"/>
          <w:szCs w:val="22"/>
        </w:rPr>
      </w:pPr>
      <w:r w:rsidRPr="00AE55FB">
        <w:rPr>
          <w:color w:val="000000" w:themeColor="text1"/>
          <w:sz w:val="22"/>
          <w:szCs w:val="22"/>
        </w:rPr>
        <w:t xml:space="preserve">Periods of market </w:t>
      </w:r>
      <w:r w:rsidR="005652ED" w:rsidRPr="00AE55FB">
        <w:rPr>
          <w:color w:val="000000" w:themeColor="text1"/>
          <w:sz w:val="22"/>
          <w:szCs w:val="22"/>
        </w:rPr>
        <w:t>volatility</w:t>
      </w:r>
      <w:r w:rsidRPr="00AE55FB">
        <w:rPr>
          <w:color w:val="000000" w:themeColor="text1"/>
          <w:sz w:val="22"/>
          <w:szCs w:val="22"/>
        </w:rPr>
        <w:t xml:space="preserve"> can actually benefit long-term investors.</w:t>
      </w:r>
      <w:r w:rsidR="005652ED" w:rsidRPr="00AE55FB">
        <w:rPr>
          <w:color w:val="000000" w:themeColor="text1"/>
          <w:sz w:val="22"/>
          <w:szCs w:val="22"/>
        </w:rPr>
        <w:t xml:space="preserve"> L</w:t>
      </w:r>
      <w:r w:rsidRPr="00AE55FB">
        <w:rPr>
          <w:color w:val="000000" w:themeColor="text1"/>
          <w:sz w:val="22"/>
          <w:szCs w:val="22"/>
        </w:rPr>
        <w:t xml:space="preserve">ower prices </w:t>
      </w:r>
      <w:r w:rsidR="00D56DBD">
        <w:rPr>
          <w:color w:val="000000" w:themeColor="text1"/>
          <w:sz w:val="22"/>
          <w:szCs w:val="22"/>
        </w:rPr>
        <w:t xml:space="preserve">can </w:t>
      </w:r>
      <w:r w:rsidRPr="00AE55FB">
        <w:rPr>
          <w:color w:val="000000" w:themeColor="text1"/>
          <w:sz w:val="22"/>
          <w:szCs w:val="22"/>
        </w:rPr>
        <w:t xml:space="preserve">mean </w:t>
      </w:r>
      <w:r w:rsidR="005652ED" w:rsidRPr="00AE55FB">
        <w:rPr>
          <w:color w:val="000000" w:themeColor="text1"/>
          <w:sz w:val="22"/>
          <w:szCs w:val="22"/>
        </w:rPr>
        <w:t xml:space="preserve">more </w:t>
      </w:r>
      <w:r w:rsidR="000A0525">
        <w:rPr>
          <w:color w:val="000000" w:themeColor="text1"/>
          <w:sz w:val="22"/>
          <w:szCs w:val="22"/>
        </w:rPr>
        <w:t>ability</w:t>
      </w:r>
      <w:r w:rsidR="005652ED" w:rsidRPr="00AE55FB">
        <w:rPr>
          <w:color w:val="000000" w:themeColor="text1"/>
          <w:sz w:val="22"/>
          <w:szCs w:val="22"/>
        </w:rPr>
        <w:t xml:space="preserve"> to </w:t>
      </w:r>
      <w:r w:rsidR="00D56DBD">
        <w:rPr>
          <w:color w:val="000000" w:themeColor="text1"/>
          <w:sz w:val="22"/>
          <w:szCs w:val="22"/>
        </w:rPr>
        <w:t>purchase</w:t>
      </w:r>
      <w:r w:rsidR="005652ED" w:rsidRPr="00AE55FB">
        <w:rPr>
          <w:color w:val="000000" w:themeColor="text1"/>
          <w:sz w:val="22"/>
          <w:szCs w:val="22"/>
        </w:rPr>
        <w:t xml:space="preserve"> investments</w:t>
      </w:r>
      <w:r w:rsidR="00D56DBD">
        <w:rPr>
          <w:color w:val="000000" w:themeColor="text1"/>
          <w:sz w:val="22"/>
          <w:szCs w:val="22"/>
        </w:rPr>
        <w:t xml:space="preserve"> at attractive prices.</w:t>
      </w:r>
    </w:p>
    <w:p w14:paraId="1AEACB42" w14:textId="6DA599C6" w:rsidR="008C1B64" w:rsidRPr="00AE55FB" w:rsidRDefault="008C1B64" w:rsidP="00827587">
      <w:pPr>
        <w:spacing w:before="120" w:after="0" w:line="240" w:lineRule="auto"/>
        <w:jc w:val="both"/>
        <w:rPr>
          <w:color w:val="000000" w:themeColor="text1"/>
          <w:sz w:val="22"/>
          <w:szCs w:val="22"/>
        </w:rPr>
      </w:pPr>
      <w:r w:rsidRPr="00AE55FB">
        <w:rPr>
          <w:color w:val="000000" w:themeColor="text1"/>
          <w:sz w:val="22"/>
          <w:szCs w:val="22"/>
        </w:rPr>
        <w:t>Additionally, market volatility often creates opportunities to rebalance portfolios, harvest tax losses when appropriate, and ensure investment allocations remain aligned with long-term objectives.</w:t>
      </w:r>
    </w:p>
    <w:p w14:paraId="3C847147" w14:textId="4709CCA7" w:rsidR="008C1B64" w:rsidRDefault="00EA5F36" w:rsidP="00827587">
      <w:pPr>
        <w:spacing w:before="120" w:after="0" w:line="240" w:lineRule="auto"/>
        <w:jc w:val="both"/>
        <w:rPr>
          <w:color w:val="000000" w:themeColor="text1"/>
          <w:sz w:val="22"/>
          <w:szCs w:val="22"/>
        </w:rPr>
      </w:pPr>
      <w:r>
        <w:rPr>
          <w:noProof/>
          <w:color w:val="000000" w:themeColor="text1"/>
          <w:sz w:val="23"/>
          <w:szCs w:val="23"/>
        </w:rPr>
        <w:lastRenderedPageBreak/>
        <w:drawing>
          <wp:anchor distT="0" distB="0" distL="114300" distR="114300" simplePos="0" relativeHeight="251662336" behindDoc="0" locked="0" layoutInCell="1" allowOverlap="1" wp14:anchorId="18052813" wp14:editId="64120FC9">
            <wp:simplePos x="0" y="0"/>
            <wp:positionH relativeFrom="column">
              <wp:posOffset>-26670</wp:posOffset>
            </wp:positionH>
            <wp:positionV relativeFrom="paragraph">
              <wp:posOffset>19050</wp:posOffset>
            </wp:positionV>
            <wp:extent cx="6133465" cy="2566035"/>
            <wp:effectExtent l="19050" t="19050" r="19685" b="24765"/>
            <wp:wrapSquare wrapText="bothSides"/>
            <wp:docPr id="11820521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052129" name="Picture 118205212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33465" cy="2566035"/>
                    </a:xfrm>
                    <a:prstGeom prst="rect">
                      <a:avLst/>
                    </a:prstGeom>
                    <a:ln>
                      <a:solidFill>
                        <a:srgbClr val="002060"/>
                      </a:solidFill>
                    </a:ln>
                  </pic:spPr>
                </pic:pic>
              </a:graphicData>
            </a:graphic>
            <wp14:sizeRelH relativeFrom="page">
              <wp14:pctWidth>0</wp14:pctWidth>
            </wp14:sizeRelH>
            <wp14:sizeRelV relativeFrom="page">
              <wp14:pctHeight>0</wp14:pctHeight>
            </wp14:sizeRelV>
          </wp:anchor>
        </w:drawing>
      </w:r>
      <w:r w:rsidR="008C1B64" w:rsidRPr="00AE55FB">
        <w:rPr>
          <w:color w:val="000000" w:themeColor="text1"/>
          <w:sz w:val="22"/>
          <w:szCs w:val="22"/>
        </w:rPr>
        <w:t>Rather than viewing volatility solely as risk, disciplined investors recognize that it can also create opportunity.</w:t>
      </w:r>
    </w:p>
    <w:p w14:paraId="54F893D3" w14:textId="77777777" w:rsidR="00AE55FB" w:rsidRPr="007423FB" w:rsidRDefault="00AE55FB" w:rsidP="00827587">
      <w:pPr>
        <w:spacing w:before="120" w:after="0" w:line="240" w:lineRule="auto"/>
        <w:jc w:val="both"/>
        <w:rPr>
          <w:color w:val="000000" w:themeColor="text1"/>
          <w:sz w:val="8"/>
          <w:szCs w:val="8"/>
        </w:rPr>
      </w:pPr>
    </w:p>
    <w:p w14:paraId="3FFA8384" w14:textId="643A751E" w:rsidR="008C1B64" w:rsidRPr="008C1B64" w:rsidRDefault="008C1B64" w:rsidP="00AE55FB">
      <w:pPr>
        <w:shd w:val="clear" w:color="auto" w:fill="002060"/>
        <w:spacing w:before="120"/>
        <w:jc w:val="center"/>
        <w:rPr>
          <w:b/>
          <w:bCs/>
          <w:color w:val="FFFFFF" w:themeColor="background1"/>
          <w:sz w:val="28"/>
          <w:szCs w:val="28"/>
        </w:rPr>
      </w:pPr>
      <w:r w:rsidRPr="008C1B64">
        <w:rPr>
          <w:b/>
          <w:bCs/>
          <w:color w:val="FFFFFF" w:themeColor="background1"/>
          <w:sz w:val="28"/>
          <w:szCs w:val="28"/>
        </w:rPr>
        <w:t>Focus on What You Can Control</w:t>
      </w:r>
    </w:p>
    <w:p w14:paraId="106720FF" w14:textId="0734CFCF" w:rsidR="005652ED" w:rsidRPr="00AE55FB" w:rsidRDefault="005652ED" w:rsidP="00827587">
      <w:pPr>
        <w:spacing w:before="120" w:after="0" w:line="240" w:lineRule="auto"/>
        <w:jc w:val="both"/>
        <w:rPr>
          <w:color w:val="000000" w:themeColor="text1"/>
          <w:sz w:val="22"/>
          <w:szCs w:val="22"/>
        </w:rPr>
      </w:pPr>
      <w:r w:rsidRPr="00AE55FB">
        <w:rPr>
          <w:color w:val="000000" w:themeColor="text1"/>
          <w:sz w:val="22"/>
          <w:szCs w:val="22"/>
        </w:rPr>
        <w:t xml:space="preserve">No one can control inflation, interest rates, geopolitical events, or tomorrow's </w:t>
      </w:r>
      <w:r w:rsidR="00062748" w:rsidRPr="00AE55FB">
        <w:rPr>
          <w:color w:val="000000" w:themeColor="text1"/>
          <w:sz w:val="22"/>
          <w:szCs w:val="22"/>
        </w:rPr>
        <w:t>newest</w:t>
      </w:r>
      <w:r w:rsidRPr="00AE55FB">
        <w:rPr>
          <w:color w:val="000000" w:themeColor="text1"/>
          <w:sz w:val="22"/>
          <w:szCs w:val="22"/>
        </w:rPr>
        <w:t xml:space="preserve"> headlines.</w:t>
      </w:r>
    </w:p>
    <w:p w14:paraId="5F6995CD" w14:textId="1A4EDA5F" w:rsidR="005652ED" w:rsidRPr="00AE55FB" w:rsidRDefault="005652ED" w:rsidP="00827587">
      <w:pPr>
        <w:spacing w:before="120" w:after="0" w:line="240" w:lineRule="auto"/>
        <w:rPr>
          <w:color w:val="000000" w:themeColor="text1"/>
          <w:sz w:val="22"/>
          <w:szCs w:val="22"/>
        </w:rPr>
      </w:pPr>
      <w:r w:rsidRPr="00AE55FB">
        <w:rPr>
          <w:color w:val="000000" w:themeColor="text1"/>
          <w:sz w:val="22"/>
          <w:szCs w:val="22"/>
        </w:rPr>
        <w:t xml:space="preserve">What investors can control </w:t>
      </w:r>
      <w:proofErr w:type="gramStart"/>
      <w:r w:rsidR="00062748" w:rsidRPr="00AE55FB">
        <w:rPr>
          <w:color w:val="000000" w:themeColor="text1"/>
          <w:sz w:val="22"/>
          <w:szCs w:val="22"/>
        </w:rPr>
        <w:t>includes</w:t>
      </w:r>
      <w:proofErr w:type="gramEnd"/>
      <w:r w:rsidRPr="00AE55FB">
        <w:rPr>
          <w:color w:val="000000" w:themeColor="text1"/>
          <w:sz w:val="22"/>
          <w:szCs w:val="22"/>
        </w:rPr>
        <w:t>:</w:t>
      </w:r>
    </w:p>
    <w:p w14:paraId="70A4B808" w14:textId="48C76361" w:rsidR="005652ED" w:rsidRPr="00AE55FB" w:rsidRDefault="005652ED" w:rsidP="00EA5F36">
      <w:pPr>
        <w:numPr>
          <w:ilvl w:val="0"/>
          <w:numId w:val="2"/>
        </w:numPr>
        <w:tabs>
          <w:tab w:val="clear" w:pos="720"/>
        </w:tabs>
        <w:spacing w:before="80" w:after="0" w:line="240" w:lineRule="auto"/>
        <w:ind w:left="446"/>
        <w:rPr>
          <w:color w:val="000000" w:themeColor="text1"/>
          <w:sz w:val="22"/>
          <w:szCs w:val="22"/>
        </w:rPr>
      </w:pPr>
      <w:r w:rsidRPr="00AE55FB">
        <w:rPr>
          <w:color w:val="000000" w:themeColor="text1"/>
          <w:sz w:val="22"/>
          <w:szCs w:val="22"/>
        </w:rPr>
        <w:t>Having a clearly defined financial plan.</w:t>
      </w:r>
    </w:p>
    <w:p w14:paraId="7A34ED95" w14:textId="71A7DE6B" w:rsidR="005652ED" w:rsidRPr="00AE55FB" w:rsidRDefault="005652ED" w:rsidP="00EA5F36">
      <w:pPr>
        <w:numPr>
          <w:ilvl w:val="0"/>
          <w:numId w:val="2"/>
        </w:numPr>
        <w:tabs>
          <w:tab w:val="clear" w:pos="720"/>
        </w:tabs>
        <w:spacing w:before="80" w:after="0" w:line="240" w:lineRule="auto"/>
        <w:ind w:left="446"/>
        <w:rPr>
          <w:color w:val="000000" w:themeColor="text1"/>
          <w:sz w:val="22"/>
          <w:szCs w:val="22"/>
        </w:rPr>
      </w:pPr>
      <w:r w:rsidRPr="00AE55FB">
        <w:rPr>
          <w:color w:val="000000" w:themeColor="text1"/>
          <w:sz w:val="22"/>
          <w:szCs w:val="22"/>
        </w:rPr>
        <w:t>Maintaining an appropriate asset allocation.</w:t>
      </w:r>
    </w:p>
    <w:p w14:paraId="5B8B75DF" w14:textId="39F71CF9" w:rsidR="005652ED" w:rsidRPr="00AE55FB" w:rsidRDefault="005652ED" w:rsidP="00EA5F36">
      <w:pPr>
        <w:numPr>
          <w:ilvl w:val="0"/>
          <w:numId w:val="2"/>
        </w:numPr>
        <w:tabs>
          <w:tab w:val="clear" w:pos="720"/>
        </w:tabs>
        <w:spacing w:before="80" w:after="0" w:line="240" w:lineRule="auto"/>
        <w:ind w:left="446"/>
        <w:rPr>
          <w:color w:val="000000" w:themeColor="text1"/>
          <w:sz w:val="22"/>
          <w:szCs w:val="22"/>
        </w:rPr>
      </w:pPr>
      <w:r w:rsidRPr="00AE55FB">
        <w:rPr>
          <w:color w:val="000000" w:themeColor="text1"/>
          <w:sz w:val="22"/>
          <w:szCs w:val="22"/>
        </w:rPr>
        <w:t>Diversifying investments.</w:t>
      </w:r>
    </w:p>
    <w:p w14:paraId="1035D8E3" w14:textId="32FCEF1F" w:rsidR="005652ED" w:rsidRPr="00AE55FB" w:rsidRDefault="005652ED" w:rsidP="00EA5F36">
      <w:pPr>
        <w:numPr>
          <w:ilvl w:val="0"/>
          <w:numId w:val="2"/>
        </w:numPr>
        <w:tabs>
          <w:tab w:val="clear" w:pos="720"/>
        </w:tabs>
        <w:spacing w:before="80" w:after="0" w:line="240" w:lineRule="auto"/>
        <w:ind w:left="446"/>
        <w:rPr>
          <w:color w:val="000000" w:themeColor="text1"/>
          <w:sz w:val="22"/>
          <w:szCs w:val="22"/>
        </w:rPr>
      </w:pPr>
      <w:r w:rsidRPr="00AE55FB">
        <w:rPr>
          <w:color w:val="000000" w:themeColor="text1"/>
          <w:sz w:val="22"/>
          <w:szCs w:val="22"/>
        </w:rPr>
        <w:t>Rebalancing when necessary.</w:t>
      </w:r>
    </w:p>
    <w:p w14:paraId="7CCE2D04" w14:textId="55054A8C" w:rsidR="005652ED" w:rsidRPr="00AE55FB" w:rsidRDefault="005652ED" w:rsidP="00EA5F36">
      <w:pPr>
        <w:numPr>
          <w:ilvl w:val="0"/>
          <w:numId w:val="2"/>
        </w:numPr>
        <w:tabs>
          <w:tab w:val="clear" w:pos="720"/>
        </w:tabs>
        <w:spacing w:before="80" w:after="0" w:line="240" w:lineRule="auto"/>
        <w:ind w:left="446"/>
        <w:rPr>
          <w:color w:val="000000" w:themeColor="text1"/>
          <w:sz w:val="22"/>
          <w:szCs w:val="22"/>
        </w:rPr>
      </w:pPr>
      <w:r w:rsidRPr="00AE55FB">
        <w:rPr>
          <w:color w:val="000000" w:themeColor="text1"/>
          <w:sz w:val="22"/>
          <w:szCs w:val="22"/>
        </w:rPr>
        <w:t>Continuing to invest consistently.</w:t>
      </w:r>
    </w:p>
    <w:p w14:paraId="0CA1E745" w14:textId="096BA873" w:rsidR="005652ED" w:rsidRPr="00AE55FB" w:rsidRDefault="005652ED" w:rsidP="00EA5F36">
      <w:pPr>
        <w:numPr>
          <w:ilvl w:val="0"/>
          <w:numId w:val="2"/>
        </w:numPr>
        <w:tabs>
          <w:tab w:val="clear" w:pos="720"/>
        </w:tabs>
        <w:spacing w:before="80" w:after="0" w:line="240" w:lineRule="auto"/>
        <w:ind w:left="446"/>
        <w:rPr>
          <w:color w:val="000000" w:themeColor="text1"/>
          <w:sz w:val="22"/>
          <w:szCs w:val="22"/>
        </w:rPr>
      </w:pPr>
      <w:r w:rsidRPr="00AE55FB">
        <w:rPr>
          <w:color w:val="000000" w:themeColor="text1"/>
          <w:sz w:val="22"/>
          <w:szCs w:val="22"/>
        </w:rPr>
        <w:t>Avoiding emotional reactions to short-term market noise.</w:t>
      </w:r>
    </w:p>
    <w:p w14:paraId="3A31FC70" w14:textId="260CFF6E" w:rsidR="005652ED" w:rsidRPr="00AE55FB" w:rsidRDefault="005652ED" w:rsidP="00827587">
      <w:pPr>
        <w:spacing w:before="120" w:after="0" w:line="240" w:lineRule="auto"/>
        <w:jc w:val="both"/>
        <w:rPr>
          <w:color w:val="000000" w:themeColor="text1"/>
          <w:sz w:val="22"/>
          <w:szCs w:val="22"/>
        </w:rPr>
      </w:pPr>
      <w:r w:rsidRPr="00AE55FB">
        <w:rPr>
          <w:color w:val="000000" w:themeColor="text1"/>
          <w:sz w:val="22"/>
          <w:szCs w:val="22"/>
        </w:rPr>
        <w:t xml:space="preserve">These decisions </w:t>
      </w:r>
      <w:r w:rsidR="00D56DBD">
        <w:rPr>
          <w:color w:val="000000" w:themeColor="text1"/>
          <w:sz w:val="22"/>
          <w:szCs w:val="22"/>
        </w:rPr>
        <w:t xml:space="preserve">can </w:t>
      </w:r>
      <w:r w:rsidRPr="00AE55FB">
        <w:rPr>
          <w:color w:val="000000" w:themeColor="text1"/>
          <w:sz w:val="22"/>
          <w:szCs w:val="22"/>
        </w:rPr>
        <w:t xml:space="preserve">have a far greater impact on long-term success than </w:t>
      </w:r>
      <w:r w:rsidR="00062748" w:rsidRPr="00AE55FB">
        <w:rPr>
          <w:color w:val="000000" w:themeColor="text1"/>
          <w:sz w:val="22"/>
          <w:szCs w:val="22"/>
        </w:rPr>
        <w:t>being reactive or attempting to outsmart the markets.</w:t>
      </w:r>
    </w:p>
    <w:p w14:paraId="16E03197" w14:textId="40BF38AA" w:rsidR="00827587" w:rsidRPr="00E93BA9" w:rsidRDefault="00827587" w:rsidP="00827587">
      <w:pPr>
        <w:spacing w:before="120" w:after="0" w:line="240" w:lineRule="auto"/>
        <w:jc w:val="both"/>
        <w:rPr>
          <w:color w:val="000000" w:themeColor="text1"/>
          <w:sz w:val="12"/>
          <w:szCs w:val="12"/>
        </w:rPr>
      </w:pPr>
    </w:p>
    <w:p w14:paraId="5FAC347C" w14:textId="5D761254" w:rsidR="008C1B64" w:rsidRPr="00E93BA9" w:rsidRDefault="008C1B64" w:rsidP="00AE55FB">
      <w:pPr>
        <w:shd w:val="clear" w:color="auto" w:fill="002060"/>
        <w:spacing w:before="120"/>
        <w:jc w:val="center"/>
        <w:rPr>
          <w:b/>
          <w:bCs/>
          <w:color w:val="FFFFFF" w:themeColor="background1"/>
          <w:sz w:val="26"/>
          <w:szCs w:val="26"/>
        </w:rPr>
      </w:pPr>
      <w:r w:rsidRPr="00E93BA9">
        <w:rPr>
          <w:b/>
          <w:bCs/>
          <w:color w:val="FFFFFF" w:themeColor="background1"/>
          <w:sz w:val="26"/>
          <w:szCs w:val="26"/>
        </w:rPr>
        <w:t xml:space="preserve">Successful Investing </w:t>
      </w:r>
      <w:r w:rsidR="00E93BA9">
        <w:rPr>
          <w:b/>
          <w:bCs/>
          <w:color w:val="FFFFFF" w:themeColor="background1"/>
          <w:sz w:val="26"/>
          <w:szCs w:val="26"/>
        </w:rPr>
        <w:br/>
      </w:r>
      <w:r w:rsidRPr="00E93BA9">
        <w:rPr>
          <w:b/>
          <w:bCs/>
          <w:color w:val="FFFFFF" w:themeColor="background1"/>
          <w:sz w:val="26"/>
          <w:szCs w:val="26"/>
        </w:rPr>
        <w:t>Requires Patience</w:t>
      </w:r>
    </w:p>
    <w:p w14:paraId="2C0825D4" w14:textId="662EC48F" w:rsidR="008C1B64" w:rsidRPr="00AE55FB" w:rsidRDefault="008C1B64" w:rsidP="00827587">
      <w:pPr>
        <w:spacing w:before="120" w:after="0" w:line="240" w:lineRule="auto"/>
        <w:jc w:val="both"/>
        <w:rPr>
          <w:color w:val="000000" w:themeColor="text1"/>
          <w:sz w:val="22"/>
          <w:szCs w:val="22"/>
        </w:rPr>
      </w:pPr>
      <w:r w:rsidRPr="00AE55FB">
        <w:rPr>
          <w:color w:val="000000" w:themeColor="text1"/>
          <w:sz w:val="22"/>
          <w:szCs w:val="22"/>
        </w:rPr>
        <w:t xml:space="preserve">Building wealth </w:t>
      </w:r>
      <w:r w:rsidR="005652ED" w:rsidRPr="00AE55FB">
        <w:rPr>
          <w:color w:val="000000" w:themeColor="text1"/>
          <w:sz w:val="22"/>
          <w:szCs w:val="22"/>
        </w:rPr>
        <w:t>is not</w:t>
      </w:r>
      <w:r w:rsidRPr="00AE55FB">
        <w:rPr>
          <w:color w:val="000000" w:themeColor="text1"/>
          <w:sz w:val="22"/>
          <w:szCs w:val="22"/>
        </w:rPr>
        <w:t xml:space="preserve"> about avoiding every downturn.</w:t>
      </w:r>
      <w:r w:rsidR="005652ED" w:rsidRPr="00AE55FB">
        <w:rPr>
          <w:color w:val="000000" w:themeColor="text1"/>
          <w:sz w:val="22"/>
          <w:szCs w:val="22"/>
        </w:rPr>
        <w:t xml:space="preserve"> </w:t>
      </w:r>
      <w:r w:rsidRPr="00AE55FB">
        <w:rPr>
          <w:color w:val="000000" w:themeColor="text1"/>
          <w:sz w:val="22"/>
          <w:szCs w:val="22"/>
        </w:rPr>
        <w:t xml:space="preserve">It </w:t>
      </w:r>
      <w:r w:rsidR="005652ED" w:rsidRPr="00AE55FB">
        <w:rPr>
          <w:color w:val="000000" w:themeColor="text1"/>
          <w:sz w:val="22"/>
          <w:szCs w:val="22"/>
        </w:rPr>
        <w:t>is</w:t>
      </w:r>
      <w:r w:rsidRPr="00AE55FB">
        <w:rPr>
          <w:color w:val="000000" w:themeColor="text1"/>
          <w:sz w:val="22"/>
          <w:szCs w:val="22"/>
        </w:rPr>
        <w:t xml:space="preserve"> about remaining committed to a well-designed plan through both favorable and challenging market environments.</w:t>
      </w:r>
    </w:p>
    <w:p w14:paraId="4FA00510" w14:textId="2C7B3F26" w:rsidR="008C1B64" w:rsidRPr="00AE55FB" w:rsidRDefault="008C1B64" w:rsidP="00827587">
      <w:pPr>
        <w:spacing w:before="120" w:after="0" w:line="240" w:lineRule="auto"/>
        <w:jc w:val="both"/>
        <w:rPr>
          <w:color w:val="000000" w:themeColor="text1"/>
          <w:sz w:val="22"/>
          <w:szCs w:val="22"/>
        </w:rPr>
      </w:pPr>
      <w:r w:rsidRPr="00AE55FB">
        <w:rPr>
          <w:color w:val="000000" w:themeColor="text1"/>
          <w:sz w:val="22"/>
          <w:szCs w:val="22"/>
        </w:rPr>
        <w:t>Short-term volatility is temporary. Long-term discipline is permanent.</w:t>
      </w:r>
    </w:p>
    <w:p w14:paraId="48EF28DA" w14:textId="7CAD80DD" w:rsidR="008C1B64" w:rsidRPr="00AE55FB" w:rsidRDefault="008C1B64" w:rsidP="00827587">
      <w:pPr>
        <w:spacing w:before="120" w:after="0" w:line="240" w:lineRule="auto"/>
        <w:jc w:val="both"/>
        <w:rPr>
          <w:color w:val="000000" w:themeColor="text1"/>
          <w:sz w:val="22"/>
          <w:szCs w:val="22"/>
        </w:rPr>
      </w:pPr>
      <w:r w:rsidRPr="00AE55FB">
        <w:rPr>
          <w:color w:val="000000" w:themeColor="text1"/>
          <w:sz w:val="22"/>
          <w:szCs w:val="22"/>
        </w:rPr>
        <w:t>Investors who stay focused on their financial goals</w:t>
      </w:r>
      <w:r w:rsidR="00927E7B">
        <w:rPr>
          <w:color w:val="000000" w:themeColor="text1"/>
          <w:sz w:val="22"/>
          <w:szCs w:val="22"/>
        </w:rPr>
        <w:t xml:space="preserve"> </w:t>
      </w:r>
      <w:r w:rsidRPr="00AE55FB">
        <w:rPr>
          <w:color w:val="000000" w:themeColor="text1"/>
          <w:sz w:val="22"/>
          <w:szCs w:val="22"/>
        </w:rPr>
        <w:t xml:space="preserve">are often rewarded over time with the power of compounding </w:t>
      </w:r>
      <w:r w:rsidR="005652ED" w:rsidRPr="00AE55FB">
        <w:rPr>
          <w:color w:val="000000" w:themeColor="text1"/>
          <w:sz w:val="22"/>
          <w:szCs w:val="22"/>
        </w:rPr>
        <w:t>and the long-term upward trend of equities.</w:t>
      </w:r>
    </w:p>
    <w:p w14:paraId="19FF1E92" w14:textId="77777777" w:rsidR="008C1B64" w:rsidRPr="00AE55FB" w:rsidRDefault="008C1B64" w:rsidP="00827587">
      <w:pPr>
        <w:spacing w:before="120" w:after="0" w:line="240" w:lineRule="auto"/>
        <w:jc w:val="both"/>
        <w:rPr>
          <w:i/>
          <w:iCs/>
          <w:color w:val="000000" w:themeColor="text1"/>
          <w:sz w:val="22"/>
          <w:szCs w:val="22"/>
        </w:rPr>
      </w:pPr>
      <w:r w:rsidRPr="00AE55FB">
        <w:rPr>
          <w:color w:val="000000" w:themeColor="text1"/>
          <w:sz w:val="22"/>
          <w:szCs w:val="22"/>
        </w:rPr>
        <w:t xml:space="preserve">As Warren Buffett famously said, </w:t>
      </w:r>
      <w:r w:rsidRPr="00AE55FB">
        <w:rPr>
          <w:i/>
          <w:iCs/>
          <w:color w:val="000000" w:themeColor="text1"/>
          <w:sz w:val="22"/>
          <w:szCs w:val="22"/>
        </w:rPr>
        <w:t>"The stock market is a device for transferring money from the impatient to the patient."</w:t>
      </w:r>
    </w:p>
    <w:p w14:paraId="6B4485AD" w14:textId="5B7815B5" w:rsidR="008C1B64" w:rsidRPr="00AE55FB" w:rsidRDefault="007423FB" w:rsidP="00827587">
      <w:pPr>
        <w:spacing w:before="120" w:after="0" w:line="240" w:lineRule="auto"/>
        <w:jc w:val="both"/>
        <w:rPr>
          <w:color w:val="000000" w:themeColor="text1"/>
          <w:sz w:val="22"/>
          <w:szCs w:val="22"/>
        </w:rPr>
      </w:pPr>
      <w:r>
        <w:rPr>
          <w:color w:val="000000" w:themeColor="text1"/>
          <w:sz w:val="22"/>
          <w:szCs w:val="22"/>
        </w:rPr>
        <w:t xml:space="preserve">As you can see from the chart, the S&amp;P 500 has consistently grown through decades of market cycles. </w:t>
      </w:r>
      <w:r w:rsidR="008C1B64" w:rsidRPr="00AE55FB">
        <w:rPr>
          <w:color w:val="000000" w:themeColor="text1"/>
          <w:sz w:val="22"/>
          <w:szCs w:val="22"/>
        </w:rPr>
        <w:t>Patience has always been one of the most valuable assets an investor can own.</w:t>
      </w:r>
    </w:p>
    <w:p w14:paraId="3F49E3AA" w14:textId="77777777" w:rsidR="00827587" w:rsidRPr="00E93BA9" w:rsidRDefault="00827587" w:rsidP="00827587">
      <w:pPr>
        <w:spacing w:before="120" w:after="0" w:line="240" w:lineRule="auto"/>
        <w:jc w:val="both"/>
        <w:rPr>
          <w:color w:val="000000" w:themeColor="text1"/>
          <w:sz w:val="14"/>
          <w:szCs w:val="14"/>
        </w:rPr>
      </w:pPr>
    </w:p>
    <w:p w14:paraId="466EEAA9" w14:textId="6D96C407" w:rsidR="00062748" w:rsidRPr="00E93BA9" w:rsidRDefault="00062748" w:rsidP="00AE55FB">
      <w:pPr>
        <w:shd w:val="clear" w:color="auto" w:fill="002060"/>
        <w:spacing w:before="120"/>
        <w:jc w:val="center"/>
        <w:rPr>
          <w:b/>
          <w:bCs/>
          <w:color w:val="FFFFFF" w:themeColor="background1"/>
          <w:sz w:val="26"/>
          <w:szCs w:val="26"/>
        </w:rPr>
      </w:pPr>
      <w:r w:rsidRPr="00E93BA9">
        <w:rPr>
          <w:b/>
          <w:bCs/>
          <w:color w:val="FFFFFF" w:themeColor="background1"/>
          <w:sz w:val="26"/>
          <w:szCs w:val="26"/>
        </w:rPr>
        <w:t xml:space="preserve">The Value </w:t>
      </w:r>
      <w:r w:rsidR="009A5E04">
        <w:rPr>
          <w:b/>
          <w:bCs/>
          <w:color w:val="FFFFFF" w:themeColor="background1"/>
          <w:sz w:val="26"/>
          <w:szCs w:val="26"/>
        </w:rPr>
        <w:t>of a Trusted Professional</w:t>
      </w:r>
    </w:p>
    <w:p w14:paraId="282D2D10" w14:textId="625A63FE" w:rsidR="00062748" w:rsidRPr="00AE55FB" w:rsidRDefault="00062748" w:rsidP="00827587">
      <w:pPr>
        <w:spacing w:before="120" w:after="0" w:line="240" w:lineRule="auto"/>
        <w:jc w:val="both"/>
        <w:rPr>
          <w:color w:val="000000" w:themeColor="text1"/>
          <w:sz w:val="22"/>
          <w:szCs w:val="22"/>
        </w:rPr>
      </w:pPr>
      <w:r w:rsidRPr="00AE55FB">
        <w:rPr>
          <w:color w:val="000000" w:themeColor="text1"/>
          <w:sz w:val="22"/>
          <w:szCs w:val="22"/>
        </w:rPr>
        <w:t>One of the greatest values a trusted financial professional provides is</w:t>
      </w:r>
      <w:r w:rsidR="00D56DBD">
        <w:rPr>
          <w:color w:val="000000" w:themeColor="text1"/>
          <w:sz w:val="22"/>
          <w:szCs w:val="22"/>
        </w:rPr>
        <w:t xml:space="preserve"> not in</w:t>
      </w:r>
      <w:r w:rsidRPr="00AE55FB">
        <w:rPr>
          <w:color w:val="000000" w:themeColor="text1"/>
          <w:sz w:val="22"/>
          <w:szCs w:val="22"/>
        </w:rPr>
        <w:t xml:space="preserve"> selecting investments, </w:t>
      </w:r>
      <w:r w:rsidR="005E4795" w:rsidRPr="00AE55FB">
        <w:rPr>
          <w:color w:val="000000" w:themeColor="text1"/>
          <w:sz w:val="22"/>
          <w:szCs w:val="22"/>
        </w:rPr>
        <w:t>it’s</w:t>
      </w:r>
      <w:r w:rsidR="00E932EE">
        <w:rPr>
          <w:color w:val="000000" w:themeColor="text1"/>
          <w:sz w:val="22"/>
          <w:szCs w:val="22"/>
        </w:rPr>
        <w:t xml:space="preserve"> in</w:t>
      </w:r>
      <w:r w:rsidRPr="00AE55FB">
        <w:rPr>
          <w:color w:val="000000" w:themeColor="text1"/>
          <w:sz w:val="22"/>
          <w:szCs w:val="22"/>
        </w:rPr>
        <w:t xml:space="preserve"> helping clients make good decisions when emotions are running high. During periods of uncertainty, as wealth managers, we help clients reconnect with the purpose behind their investment strategy.</w:t>
      </w:r>
    </w:p>
    <w:p w14:paraId="68268638" w14:textId="6B612DA5" w:rsidR="00062748" w:rsidRPr="00E932EE" w:rsidRDefault="00062748" w:rsidP="00827587">
      <w:pPr>
        <w:spacing w:before="120" w:after="0" w:line="240" w:lineRule="auto"/>
        <w:jc w:val="both"/>
        <w:rPr>
          <w:b/>
          <w:bCs/>
          <w:color w:val="000000" w:themeColor="text1"/>
          <w:sz w:val="22"/>
          <w:szCs w:val="22"/>
        </w:rPr>
      </w:pPr>
      <w:r w:rsidRPr="00AE55FB">
        <w:rPr>
          <w:color w:val="000000" w:themeColor="text1"/>
          <w:sz w:val="22"/>
          <w:szCs w:val="22"/>
        </w:rPr>
        <w:t xml:space="preserve">This requires our conversation to shift from </w:t>
      </w:r>
      <w:r w:rsidRPr="00E932EE">
        <w:rPr>
          <w:b/>
          <w:bCs/>
          <w:i/>
          <w:iCs/>
          <w:color w:val="000000" w:themeColor="text1"/>
          <w:sz w:val="22"/>
          <w:szCs w:val="22"/>
        </w:rPr>
        <w:t>"What is the market doing today?"</w:t>
      </w:r>
      <w:r w:rsidRPr="00AE55FB">
        <w:rPr>
          <w:color w:val="000000" w:themeColor="text1"/>
          <w:sz w:val="22"/>
          <w:szCs w:val="22"/>
        </w:rPr>
        <w:t xml:space="preserve"> to </w:t>
      </w:r>
      <w:r w:rsidRPr="00E932EE">
        <w:rPr>
          <w:b/>
          <w:bCs/>
          <w:i/>
          <w:iCs/>
          <w:color w:val="000000" w:themeColor="text1"/>
          <w:sz w:val="22"/>
          <w:szCs w:val="22"/>
        </w:rPr>
        <w:t>"Are you still on track to accomplish your goals?"</w:t>
      </w:r>
    </w:p>
    <w:p w14:paraId="090CADA9" w14:textId="2967752C" w:rsidR="00062748" w:rsidRDefault="00062748" w:rsidP="00827587">
      <w:pPr>
        <w:spacing w:before="120" w:after="0" w:line="240" w:lineRule="auto"/>
        <w:jc w:val="both"/>
        <w:rPr>
          <w:b/>
          <w:bCs/>
          <w:color w:val="000000" w:themeColor="text1"/>
          <w:sz w:val="22"/>
          <w:szCs w:val="22"/>
        </w:rPr>
      </w:pPr>
      <w:r w:rsidRPr="00E932EE">
        <w:rPr>
          <w:b/>
          <w:bCs/>
          <w:color w:val="000000" w:themeColor="text1"/>
          <w:sz w:val="22"/>
          <w:szCs w:val="22"/>
        </w:rPr>
        <w:t>More often than not, the answer is yes.</w:t>
      </w:r>
    </w:p>
    <w:p w14:paraId="614A9D1C" w14:textId="77777777" w:rsidR="00EA5F36" w:rsidRDefault="00EA5F36" w:rsidP="00827587">
      <w:pPr>
        <w:spacing w:before="120" w:after="0" w:line="240" w:lineRule="auto"/>
        <w:jc w:val="both"/>
        <w:rPr>
          <w:b/>
          <w:bCs/>
          <w:color w:val="000000" w:themeColor="text1"/>
          <w:sz w:val="22"/>
          <w:szCs w:val="22"/>
        </w:rPr>
      </w:pPr>
    </w:p>
    <w:p w14:paraId="267EDEB9" w14:textId="77777777" w:rsidR="00F0018E" w:rsidRPr="00E932EE" w:rsidRDefault="00F0018E" w:rsidP="00827587">
      <w:pPr>
        <w:spacing w:before="120" w:after="0" w:line="240" w:lineRule="auto"/>
        <w:jc w:val="both"/>
        <w:rPr>
          <w:b/>
          <w:bCs/>
          <w:color w:val="000000" w:themeColor="text1"/>
          <w:sz w:val="22"/>
          <w:szCs w:val="22"/>
        </w:rPr>
      </w:pPr>
    </w:p>
    <w:p w14:paraId="3EC9385B" w14:textId="108929C5" w:rsidR="008C1B64" w:rsidRPr="008C1B64" w:rsidRDefault="008C1B64" w:rsidP="00AE55FB">
      <w:pPr>
        <w:shd w:val="clear" w:color="auto" w:fill="002060"/>
        <w:spacing w:before="120"/>
        <w:jc w:val="center"/>
        <w:rPr>
          <w:b/>
          <w:bCs/>
          <w:color w:val="FFFFFF" w:themeColor="background1"/>
          <w:sz w:val="28"/>
          <w:szCs w:val="28"/>
        </w:rPr>
      </w:pPr>
      <w:r w:rsidRPr="008C1B64">
        <w:rPr>
          <w:b/>
          <w:bCs/>
          <w:color w:val="FFFFFF" w:themeColor="background1"/>
          <w:sz w:val="28"/>
          <w:szCs w:val="28"/>
        </w:rPr>
        <w:lastRenderedPageBreak/>
        <w:t>Final Thoughts</w:t>
      </w:r>
    </w:p>
    <w:p w14:paraId="4883D44C" w14:textId="3FE8CBFB" w:rsidR="008C1B64" w:rsidRPr="00AE55FB" w:rsidRDefault="008C1B64" w:rsidP="00827587">
      <w:pPr>
        <w:spacing w:before="120" w:after="0" w:line="240" w:lineRule="auto"/>
        <w:jc w:val="both"/>
        <w:rPr>
          <w:color w:val="000000" w:themeColor="text1"/>
          <w:sz w:val="22"/>
          <w:szCs w:val="22"/>
        </w:rPr>
      </w:pPr>
      <w:r w:rsidRPr="00AE55FB">
        <w:rPr>
          <w:color w:val="000000" w:themeColor="text1"/>
          <w:sz w:val="22"/>
          <w:szCs w:val="22"/>
        </w:rPr>
        <w:t>Market volatility is inevitable. It cannot be eliminated, but it can be managed.</w:t>
      </w:r>
    </w:p>
    <w:p w14:paraId="33B84AA8" w14:textId="01DE2DBF" w:rsidR="005652ED" w:rsidRPr="00AE55FB" w:rsidRDefault="005652ED" w:rsidP="00827587">
      <w:pPr>
        <w:spacing w:before="120" w:after="0" w:line="240" w:lineRule="auto"/>
        <w:jc w:val="both"/>
        <w:rPr>
          <w:color w:val="000000" w:themeColor="text1"/>
          <w:sz w:val="22"/>
          <w:szCs w:val="22"/>
        </w:rPr>
      </w:pPr>
      <w:r w:rsidRPr="00AE55FB">
        <w:rPr>
          <w:color w:val="000000" w:themeColor="text1"/>
          <w:sz w:val="22"/>
          <w:szCs w:val="22"/>
        </w:rPr>
        <w:t xml:space="preserve">History has consistently demonstrated that disciplined investors who remain focused on their long-term objectives have generally been rewarded for their patience. Those investors who achieved the greatest long-term success </w:t>
      </w:r>
      <w:r w:rsidR="00062748" w:rsidRPr="00AE55FB">
        <w:rPr>
          <w:color w:val="000000" w:themeColor="text1"/>
          <w:sz w:val="22"/>
          <w:szCs w:val="22"/>
        </w:rPr>
        <w:t xml:space="preserve">are </w:t>
      </w:r>
      <w:r w:rsidRPr="00AE55FB">
        <w:rPr>
          <w:color w:val="000000" w:themeColor="text1"/>
          <w:sz w:val="22"/>
          <w:szCs w:val="22"/>
        </w:rPr>
        <w:t>most commonly the ones who stay invested through both the good times and the challenging ones.</w:t>
      </w:r>
    </w:p>
    <w:p w14:paraId="04744E44" w14:textId="438DA352" w:rsidR="008C1B64" w:rsidRPr="00AE55FB" w:rsidRDefault="00EA5F36" w:rsidP="00827587">
      <w:pPr>
        <w:spacing w:before="120" w:after="0" w:line="240" w:lineRule="auto"/>
        <w:jc w:val="both"/>
        <w:rPr>
          <w:color w:val="000000" w:themeColor="text1"/>
          <w:sz w:val="22"/>
          <w:szCs w:val="22"/>
        </w:rPr>
      </w:pPr>
      <w:r w:rsidRPr="00F7112A">
        <w:rPr>
          <w:rFonts w:eastAsia="Calibri"/>
          <w:b/>
          <w:bCs/>
          <w:noProof/>
          <w:color w:val="000000" w:themeColor="text1"/>
        </w:rPr>
        <mc:AlternateContent>
          <mc:Choice Requires="wps">
            <w:drawing>
              <wp:anchor distT="91440" distB="91440" distL="114300" distR="114300" simplePos="0" relativeHeight="251664384" behindDoc="1" locked="0" layoutInCell="1" allowOverlap="1" wp14:anchorId="6723D0D5" wp14:editId="328709B7">
                <wp:simplePos x="0" y="0"/>
                <wp:positionH relativeFrom="margin">
                  <wp:posOffset>16510</wp:posOffset>
                </wp:positionH>
                <wp:positionV relativeFrom="margin">
                  <wp:posOffset>3249295</wp:posOffset>
                </wp:positionV>
                <wp:extent cx="6303010" cy="1816735"/>
                <wp:effectExtent l="19050" t="19050" r="21590" b="12065"/>
                <wp:wrapTight wrapText="bothSides">
                  <wp:wrapPolygon edited="0">
                    <wp:start x="-65" y="-226"/>
                    <wp:lineTo x="-65" y="21517"/>
                    <wp:lineTo x="21609" y="21517"/>
                    <wp:lineTo x="21609" y="-226"/>
                    <wp:lineTo x="-65" y="-226"/>
                  </wp:wrapPolygon>
                </wp:wrapTight>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6303010" cy="1816735"/>
                        </a:xfrm>
                        <a:prstGeom prst="rect">
                          <a:avLst/>
                        </a:prstGeom>
                        <a:noFill/>
                        <a:ln w="38100" cap="sq" cmpd="dbl">
                          <a:solidFill>
                            <a:srgbClr val="003399"/>
                          </a:solidFill>
                          <a:prstDash val="solid"/>
                          <a:bevel/>
                        </a:ln>
                        <a:effectLst/>
                      </wps:spPr>
                      <wps:txbx>
                        <w:txbxContent>
                          <w:p w14:paraId="1768DD11" w14:textId="77777777" w:rsidR="004A59A2" w:rsidRPr="004A59A2" w:rsidRDefault="004A59A2" w:rsidP="004A59A2">
                            <w:pPr>
                              <w:pStyle w:val="Footer"/>
                              <w:ind w:left="86" w:right="28"/>
                              <w:jc w:val="center"/>
                              <w:rPr>
                                <w:rFonts w:ascii="Arial Narrow" w:hAnsi="Arial Narrow" w:cstheme="minorHAnsi"/>
                                <w:b/>
                                <w:bCs/>
                                <w:iCs/>
                                <w:color w:val="003399"/>
                                <w:sz w:val="32"/>
                                <w:szCs w:val="32"/>
                              </w:rPr>
                            </w:pPr>
                            <w:r w:rsidRPr="004A59A2">
                              <w:rPr>
                                <w:rFonts w:ascii="Arial Narrow" w:hAnsi="Arial Narrow" w:cstheme="minorHAnsi"/>
                                <w:b/>
                                <w:bCs/>
                                <w:iCs/>
                                <w:color w:val="003399"/>
                                <w:sz w:val="32"/>
                                <w:szCs w:val="32"/>
                              </w:rPr>
                              <w:t>Complimentary Financial Check-Up</w:t>
                            </w:r>
                          </w:p>
                          <w:p w14:paraId="10452D23" w14:textId="77777777" w:rsidR="004A59A2" w:rsidRDefault="004A59A2" w:rsidP="004A59A2">
                            <w:pPr>
                              <w:pStyle w:val="Footer"/>
                              <w:ind w:left="86" w:right="28"/>
                              <w:jc w:val="center"/>
                              <w:rPr>
                                <w:rFonts w:ascii="Arial Narrow" w:hAnsi="Arial Narrow" w:cstheme="minorHAnsi"/>
                                <w:b/>
                                <w:bCs/>
                                <w:iCs/>
                                <w:color w:val="003399"/>
                                <w:sz w:val="28"/>
                                <w:szCs w:val="28"/>
                              </w:rPr>
                            </w:pPr>
                          </w:p>
                          <w:p w14:paraId="64E6C50D" w14:textId="31066215" w:rsidR="004A59A2" w:rsidRPr="004A59A2" w:rsidRDefault="004A59A2" w:rsidP="004A59A2">
                            <w:pPr>
                              <w:pStyle w:val="Footer"/>
                              <w:ind w:left="86" w:right="28"/>
                              <w:jc w:val="center"/>
                              <w:rPr>
                                <w:rFonts w:ascii="Arial Narrow" w:hAnsi="Arial Narrow" w:cstheme="minorHAnsi"/>
                                <w:color w:val="0E2841" w:themeColor="text2"/>
                                <w:sz w:val="28"/>
                                <w:szCs w:val="28"/>
                              </w:rPr>
                            </w:pPr>
                            <w:r w:rsidRPr="004A59A2">
                              <w:rPr>
                                <w:rFonts w:ascii="Arial Narrow" w:hAnsi="Arial Narrow" w:cstheme="minorHAnsi"/>
                                <w:b/>
                                <w:bCs/>
                                <w:color w:val="0E2841" w:themeColor="text2"/>
                                <w:sz w:val="28"/>
                                <w:szCs w:val="28"/>
                              </w:rPr>
                              <w:t>We believe informed decisions lead to better financial outcomes, and we'd be honored to help you evaluate your current plan.</w:t>
                            </w:r>
                            <w:r>
                              <w:rPr>
                                <w:rFonts w:ascii="Arial Narrow" w:hAnsi="Arial Narrow" w:cstheme="minorHAnsi"/>
                                <w:color w:val="0E2841" w:themeColor="text2"/>
                                <w:sz w:val="28"/>
                                <w:szCs w:val="28"/>
                              </w:rPr>
                              <w:t xml:space="preserve"> </w:t>
                            </w:r>
                            <w:r w:rsidRPr="004A59A2">
                              <w:rPr>
                                <w:rFonts w:ascii="Arial Narrow" w:hAnsi="Arial Narrow" w:cstheme="minorHAnsi"/>
                                <w:iCs/>
                                <w:color w:val="0E2841" w:themeColor="text2"/>
                                <w:sz w:val="28"/>
                                <w:szCs w:val="28"/>
                              </w:rPr>
                              <w:t xml:space="preserve">If you're not currently a client of </w:t>
                            </w:r>
                            <w:r w:rsidRPr="004A59A2">
                              <w:rPr>
                                <w:rFonts w:ascii="Arial Narrow" w:hAnsi="Arial Narrow" w:cstheme="minorHAnsi"/>
                                <w:iCs/>
                                <w:color w:val="0E2841" w:themeColor="text2"/>
                                <w:sz w:val="28"/>
                                <w:szCs w:val="28"/>
                                <w:highlight w:val="yellow"/>
                              </w:rPr>
                              <w:t>Your Company Name</w:t>
                            </w:r>
                            <w:r w:rsidRPr="004A59A2">
                              <w:rPr>
                                <w:rFonts w:ascii="Arial Narrow" w:hAnsi="Arial Narrow" w:cstheme="minorHAnsi"/>
                                <w:iCs/>
                                <w:color w:val="0E2841" w:themeColor="text2"/>
                                <w:sz w:val="28"/>
                                <w:szCs w:val="28"/>
                              </w:rPr>
                              <w:t>, we'd be pleased to offer you a complimentary one-hour financial check-up at no cost and with absolutely no obligation.</w:t>
                            </w:r>
                          </w:p>
                          <w:p w14:paraId="4F3DF0D9" w14:textId="77777777" w:rsidR="004A59A2" w:rsidRPr="004A59A2" w:rsidRDefault="004A59A2" w:rsidP="004A59A2">
                            <w:pPr>
                              <w:pStyle w:val="Footer"/>
                              <w:ind w:left="86" w:right="28"/>
                              <w:jc w:val="center"/>
                              <w:rPr>
                                <w:rFonts w:ascii="Arial Narrow" w:hAnsi="Arial Narrow" w:cstheme="minorHAnsi"/>
                                <w:iCs/>
                                <w:color w:val="0E2841" w:themeColor="text2"/>
                                <w:sz w:val="22"/>
                                <w:szCs w:val="22"/>
                              </w:rPr>
                            </w:pPr>
                          </w:p>
                          <w:p w14:paraId="374679A5" w14:textId="77777777" w:rsidR="004A59A2" w:rsidRPr="004A59A2" w:rsidRDefault="004A59A2" w:rsidP="004A59A2">
                            <w:pPr>
                              <w:pStyle w:val="Footer"/>
                              <w:ind w:left="86" w:right="28"/>
                              <w:jc w:val="center"/>
                              <w:rPr>
                                <w:rFonts w:ascii="Arial Narrow" w:hAnsi="Arial Narrow" w:cstheme="minorHAnsi"/>
                                <w:iCs/>
                                <w:color w:val="0E2841" w:themeColor="text2"/>
                                <w:sz w:val="28"/>
                                <w:szCs w:val="28"/>
                              </w:rPr>
                            </w:pPr>
                            <w:r w:rsidRPr="004A59A2">
                              <w:rPr>
                                <w:rFonts w:ascii="Arial Narrow" w:hAnsi="Arial Narrow" w:cstheme="minorHAnsi"/>
                                <w:iCs/>
                                <w:color w:val="0E2841" w:themeColor="text2"/>
                                <w:sz w:val="28"/>
                                <w:szCs w:val="28"/>
                              </w:rPr>
                              <w:t xml:space="preserve">To learn more or schedule your complimentary consultation, call </w:t>
                            </w:r>
                            <w:r w:rsidRPr="004A59A2">
                              <w:rPr>
                                <w:rFonts w:ascii="Arial Narrow" w:hAnsi="Arial Narrow" w:cstheme="minorHAnsi"/>
                                <w:iCs/>
                                <w:color w:val="0E2841" w:themeColor="text2"/>
                                <w:sz w:val="28"/>
                                <w:szCs w:val="28"/>
                                <w:highlight w:val="yellow"/>
                              </w:rPr>
                              <w:t>xxx-xxx-</w:t>
                            </w:r>
                            <w:proofErr w:type="spellStart"/>
                            <w:r w:rsidRPr="004A59A2">
                              <w:rPr>
                                <w:rFonts w:ascii="Arial Narrow" w:hAnsi="Arial Narrow" w:cstheme="minorHAnsi"/>
                                <w:iCs/>
                                <w:color w:val="0E2841" w:themeColor="text2"/>
                                <w:sz w:val="28"/>
                                <w:szCs w:val="28"/>
                                <w:highlight w:val="yellow"/>
                              </w:rPr>
                              <w:t>xxxx</w:t>
                            </w:r>
                            <w:proofErr w:type="spellEnd"/>
                            <w:r w:rsidRPr="004A59A2">
                              <w:rPr>
                                <w:rFonts w:ascii="Arial Narrow" w:hAnsi="Arial Narrow" w:cstheme="minorHAnsi"/>
                                <w:iCs/>
                                <w:color w:val="0E2841" w:themeColor="text2"/>
                                <w:sz w:val="28"/>
                                <w:szCs w:val="28"/>
                                <w:highlight w:val="yellow"/>
                              </w:rPr>
                              <w:t>.</w:t>
                            </w:r>
                          </w:p>
                          <w:p w14:paraId="5C250A60" w14:textId="164D82AF" w:rsidR="00431A45" w:rsidRPr="00431A45" w:rsidRDefault="00431A45" w:rsidP="00431A45">
                            <w:pPr>
                              <w:pStyle w:val="Footer"/>
                              <w:ind w:left="86" w:right="28"/>
                              <w:jc w:val="center"/>
                              <w:rPr>
                                <w:rFonts w:cstheme="minorHAnsi"/>
                                <w:b/>
                                <w:bCs/>
                                <w:color w:val="215E99" w:themeColor="text2" w:themeTint="BF"/>
                                <w:sz w:val="22"/>
                                <w:szCs w:val="22"/>
                              </w:rPr>
                            </w:pPr>
                          </w:p>
                          <w:p w14:paraId="59581CDE" w14:textId="107A5C68" w:rsidR="00AE55FB" w:rsidRPr="00AE55FB" w:rsidRDefault="00AE55FB" w:rsidP="00431A45">
                            <w:pPr>
                              <w:pStyle w:val="Footer"/>
                              <w:tabs>
                                <w:tab w:val="clear" w:pos="4680"/>
                                <w:tab w:val="clear" w:pos="9360"/>
                              </w:tabs>
                              <w:ind w:left="86" w:right="28"/>
                              <w:rPr>
                                <w:rFonts w:asciiTheme="minorHAnsi" w:eastAsiaTheme="minorHAnsi" w:hAnsiTheme="minorHAnsi" w:cstheme="minorHAnsi"/>
                                <w:b/>
                                <w:bCs/>
                                <w:i/>
                                <w:iCs/>
                                <w:color w:val="000099"/>
                                <w:kern w:val="2"/>
                                <w:sz w:val="22"/>
                                <w:szCs w:val="22"/>
                                <w14:ligatures w14:val="standardContextual"/>
                              </w:rPr>
                            </w:pPr>
                          </w:p>
                          <w:p w14:paraId="24586564" w14:textId="77777777" w:rsidR="00AE55FB" w:rsidRPr="00AE55FB" w:rsidRDefault="00AE55FB" w:rsidP="00AE55FB">
                            <w:pPr>
                              <w:spacing w:after="0" w:line="240" w:lineRule="auto"/>
                              <w:rPr>
                                <w:rFonts w:eastAsia="Gulim" w:cstheme="minorHAnsi"/>
                                <w:b/>
                                <w:color w:val="002060"/>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23D0D5" id="_x0000_t202" coordsize="21600,21600" o:spt="202" path="m,l,21600r21600,l21600,xe">
                <v:stroke joinstyle="miter"/>
                <v:path gradientshapeok="t" o:connecttype="rect"/>
              </v:shapetype>
              <v:shape id="Text Box 7" o:spid="_x0000_s1026" type="#_x0000_t202" style="position:absolute;left:0;text-align:left;margin-left:1.3pt;margin-top:255.85pt;width:496.3pt;height:143.05pt;flip:y;z-index:-251652096;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" filled="f" strokecolor="#039" strokeweight="3pt">
                <v:stroke linestyle="thinThin" joinstyle="bevel" endcap="square"/>
                <v:textbox>
                  <w:txbxContent>
                    <w:p w14:paraId="1768DD11" w14:textId="77777777" w:rsidR="004A59A2" w:rsidRPr="004A59A2" w:rsidRDefault="004A59A2" w:rsidP="004A59A2">
                      <w:pPr>
                        <w:pStyle w:val="Footer"/>
                        <w:ind w:left="86" w:right="28"/>
                        <w:jc w:val="center"/>
                        <w:rPr>
                          <w:rFonts w:ascii="Arial Narrow" w:hAnsi="Arial Narrow" w:cstheme="minorHAnsi"/>
                          <w:b/>
                          <w:bCs/>
                          <w:iCs/>
                          <w:color w:val="003399"/>
                          <w:sz w:val="32"/>
                          <w:szCs w:val="32"/>
                        </w:rPr>
                      </w:pPr>
                      <w:r w:rsidRPr="004A59A2">
                        <w:rPr>
                          <w:rFonts w:ascii="Arial Narrow" w:hAnsi="Arial Narrow" w:cstheme="minorHAnsi"/>
                          <w:b/>
                          <w:bCs/>
                          <w:iCs/>
                          <w:color w:val="003399"/>
                          <w:sz w:val="32"/>
                          <w:szCs w:val="32"/>
                        </w:rPr>
                        <w:t>Complimentary Financial Check-Up</w:t>
                      </w:r>
                    </w:p>
                    <w:p w14:paraId="10452D23" w14:textId="77777777" w:rsidR="004A59A2" w:rsidRDefault="004A59A2" w:rsidP="004A59A2">
                      <w:pPr>
                        <w:pStyle w:val="Footer"/>
                        <w:ind w:left="86" w:right="28"/>
                        <w:jc w:val="center"/>
                        <w:rPr>
                          <w:rFonts w:ascii="Arial Narrow" w:hAnsi="Arial Narrow" w:cstheme="minorHAnsi"/>
                          <w:b/>
                          <w:bCs/>
                          <w:iCs/>
                          <w:color w:val="003399"/>
                          <w:sz w:val="28"/>
                          <w:szCs w:val="28"/>
                        </w:rPr>
                      </w:pPr>
                    </w:p>
                    <w:p w14:paraId="64E6C50D" w14:textId="31066215" w:rsidR="004A59A2" w:rsidRPr="004A59A2" w:rsidRDefault="004A59A2" w:rsidP="004A59A2">
                      <w:pPr>
                        <w:pStyle w:val="Footer"/>
                        <w:ind w:left="86" w:right="28"/>
                        <w:jc w:val="center"/>
                        <w:rPr>
                          <w:rFonts w:ascii="Arial Narrow" w:hAnsi="Arial Narrow" w:cstheme="minorHAnsi"/>
                          <w:color w:val="0E2841" w:themeColor="text2"/>
                          <w:sz w:val="28"/>
                          <w:szCs w:val="28"/>
                        </w:rPr>
                      </w:pPr>
                      <w:r w:rsidRPr="004A59A2">
                        <w:rPr>
                          <w:rFonts w:ascii="Arial Narrow" w:hAnsi="Arial Narrow" w:cstheme="minorHAnsi"/>
                          <w:b/>
                          <w:bCs/>
                          <w:color w:val="0E2841" w:themeColor="text2"/>
                          <w:sz w:val="28"/>
                          <w:szCs w:val="28"/>
                        </w:rPr>
                        <w:t>We believe informed decisions lead to better financial outcomes, and we'd be honored to help you evaluate your current plan.</w:t>
                      </w:r>
                      <w:r>
                        <w:rPr>
                          <w:rFonts w:ascii="Arial Narrow" w:hAnsi="Arial Narrow" w:cstheme="minorHAnsi"/>
                          <w:color w:val="0E2841" w:themeColor="text2"/>
                          <w:sz w:val="28"/>
                          <w:szCs w:val="28"/>
                        </w:rPr>
                        <w:t xml:space="preserve"> </w:t>
                      </w:r>
                      <w:r w:rsidRPr="004A59A2">
                        <w:rPr>
                          <w:rFonts w:ascii="Arial Narrow" w:hAnsi="Arial Narrow" w:cstheme="minorHAnsi"/>
                          <w:iCs/>
                          <w:color w:val="0E2841" w:themeColor="text2"/>
                          <w:sz w:val="28"/>
                          <w:szCs w:val="28"/>
                        </w:rPr>
                        <w:t xml:space="preserve">If you're not currently a client of </w:t>
                      </w:r>
                      <w:r w:rsidRPr="004A59A2">
                        <w:rPr>
                          <w:rFonts w:ascii="Arial Narrow" w:hAnsi="Arial Narrow" w:cstheme="minorHAnsi"/>
                          <w:iCs/>
                          <w:color w:val="0E2841" w:themeColor="text2"/>
                          <w:sz w:val="28"/>
                          <w:szCs w:val="28"/>
                          <w:highlight w:val="yellow"/>
                        </w:rPr>
                        <w:t>Your Company Name</w:t>
                      </w:r>
                      <w:r w:rsidRPr="004A59A2">
                        <w:rPr>
                          <w:rFonts w:ascii="Arial Narrow" w:hAnsi="Arial Narrow" w:cstheme="minorHAnsi"/>
                          <w:iCs/>
                          <w:color w:val="0E2841" w:themeColor="text2"/>
                          <w:sz w:val="28"/>
                          <w:szCs w:val="28"/>
                        </w:rPr>
                        <w:t>, we'd be pleased to offer you a complimentary one-hour financial check-up at no cost and with absolutely no obligation.</w:t>
                      </w:r>
                    </w:p>
                    <w:p w14:paraId="4F3DF0D9" w14:textId="77777777" w:rsidR="004A59A2" w:rsidRPr="004A59A2" w:rsidRDefault="004A59A2" w:rsidP="004A59A2">
                      <w:pPr>
                        <w:pStyle w:val="Footer"/>
                        <w:ind w:left="86" w:right="28"/>
                        <w:jc w:val="center"/>
                        <w:rPr>
                          <w:rFonts w:ascii="Arial Narrow" w:hAnsi="Arial Narrow" w:cstheme="minorHAnsi"/>
                          <w:iCs/>
                          <w:color w:val="0E2841" w:themeColor="text2"/>
                          <w:sz w:val="22"/>
                          <w:szCs w:val="22"/>
                        </w:rPr>
                      </w:pPr>
                    </w:p>
                    <w:p w14:paraId="374679A5" w14:textId="77777777" w:rsidR="004A59A2" w:rsidRPr="004A59A2" w:rsidRDefault="004A59A2" w:rsidP="004A59A2">
                      <w:pPr>
                        <w:pStyle w:val="Footer"/>
                        <w:ind w:left="86" w:right="28"/>
                        <w:jc w:val="center"/>
                        <w:rPr>
                          <w:rFonts w:ascii="Arial Narrow" w:hAnsi="Arial Narrow" w:cstheme="minorHAnsi"/>
                          <w:iCs/>
                          <w:color w:val="0E2841" w:themeColor="text2"/>
                          <w:sz w:val="28"/>
                          <w:szCs w:val="28"/>
                        </w:rPr>
                      </w:pPr>
                      <w:r w:rsidRPr="004A59A2">
                        <w:rPr>
                          <w:rFonts w:ascii="Arial Narrow" w:hAnsi="Arial Narrow" w:cstheme="minorHAnsi"/>
                          <w:iCs/>
                          <w:color w:val="0E2841" w:themeColor="text2"/>
                          <w:sz w:val="28"/>
                          <w:szCs w:val="28"/>
                        </w:rPr>
                        <w:t xml:space="preserve">To learn more or schedule your complimentary consultation, call </w:t>
                      </w:r>
                      <w:r w:rsidRPr="004A59A2">
                        <w:rPr>
                          <w:rFonts w:ascii="Arial Narrow" w:hAnsi="Arial Narrow" w:cstheme="minorHAnsi"/>
                          <w:iCs/>
                          <w:color w:val="0E2841" w:themeColor="text2"/>
                          <w:sz w:val="28"/>
                          <w:szCs w:val="28"/>
                          <w:highlight w:val="yellow"/>
                        </w:rPr>
                        <w:t>xxx-xxx-</w:t>
                      </w:r>
                      <w:proofErr w:type="spellStart"/>
                      <w:r w:rsidRPr="004A59A2">
                        <w:rPr>
                          <w:rFonts w:ascii="Arial Narrow" w:hAnsi="Arial Narrow" w:cstheme="minorHAnsi"/>
                          <w:iCs/>
                          <w:color w:val="0E2841" w:themeColor="text2"/>
                          <w:sz w:val="28"/>
                          <w:szCs w:val="28"/>
                          <w:highlight w:val="yellow"/>
                        </w:rPr>
                        <w:t>xxxx</w:t>
                      </w:r>
                      <w:proofErr w:type="spellEnd"/>
                      <w:r w:rsidRPr="004A59A2">
                        <w:rPr>
                          <w:rFonts w:ascii="Arial Narrow" w:hAnsi="Arial Narrow" w:cstheme="minorHAnsi"/>
                          <w:iCs/>
                          <w:color w:val="0E2841" w:themeColor="text2"/>
                          <w:sz w:val="28"/>
                          <w:szCs w:val="28"/>
                          <w:highlight w:val="yellow"/>
                        </w:rPr>
                        <w:t>.</w:t>
                      </w:r>
                    </w:p>
                    <w:p w14:paraId="5C250A60" w14:textId="164D82AF" w:rsidR="00431A45" w:rsidRPr="00431A45" w:rsidRDefault="00431A45" w:rsidP="00431A45">
                      <w:pPr>
                        <w:pStyle w:val="Footer"/>
                        <w:ind w:left="86" w:right="28"/>
                        <w:jc w:val="center"/>
                        <w:rPr>
                          <w:rFonts w:cstheme="minorHAnsi"/>
                          <w:b/>
                          <w:bCs/>
                          <w:color w:val="215E99" w:themeColor="text2" w:themeTint="BF"/>
                          <w:sz w:val="22"/>
                          <w:szCs w:val="22"/>
                        </w:rPr>
                      </w:pPr>
                    </w:p>
                    <w:p w14:paraId="59581CDE" w14:textId="107A5C68" w:rsidR="00AE55FB" w:rsidRPr="00AE55FB" w:rsidRDefault="00AE55FB" w:rsidP="00431A45">
                      <w:pPr>
                        <w:pStyle w:val="Footer"/>
                        <w:tabs>
                          <w:tab w:val="clear" w:pos="4680"/>
                          <w:tab w:val="clear" w:pos="9360"/>
                        </w:tabs>
                        <w:ind w:left="86" w:right="28"/>
                        <w:rPr>
                          <w:rFonts w:asciiTheme="minorHAnsi" w:eastAsiaTheme="minorHAnsi" w:hAnsiTheme="minorHAnsi" w:cstheme="minorHAnsi"/>
                          <w:b/>
                          <w:bCs/>
                          <w:i/>
                          <w:iCs/>
                          <w:color w:val="000099"/>
                          <w:kern w:val="2"/>
                          <w:sz w:val="22"/>
                          <w:szCs w:val="22"/>
                          <w14:ligatures w14:val="standardContextual"/>
                        </w:rPr>
                      </w:pPr>
                    </w:p>
                    <w:p w14:paraId="24586564" w14:textId="77777777" w:rsidR="00AE55FB" w:rsidRPr="00AE55FB" w:rsidRDefault="00AE55FB" w:rsidP="00AE55FB">
                      <w:pPr>
                        <w:spacing w:after="0" w:line="240" w:lineRule="auto"/>
                        <w:rPr>
                          <w:rFonts w:eastAsia="Gulim" w:cstheme="minorHAnsi"/>
                          <w:b/>
                          <w:color w:val="002060"/>
                          <w:sz w:val="16"/>
                          <w:szCs w:val="16"/>
                        </w:rPr>
                      </w:pPr>
                    </w:p>
                  </w:txbxContent>
                </v:textbox>
                <w10:wrap type="tight" anchorx="margin" anchory="margin"/>
              </v:shape>
            </w:pict>
          </mc:Fallback>
        </mc:AlternateContent>
      </w:r>
      <w:r w:rsidR="008C1B64" w:rsidRPr="00AE55FB">
        <w:rPr>
          <w:color w:val="000000" w:themeColor="text1"/>
          <w:sz w:val="22"/>
          <w:szCs w:val="22"/>
        </w:rPr>
        <w:t>Rather than allowing uncertainty to drive investment decisions, successful investors recognize that temporary market declines are simply part of the journey toward achieving long-term financial goals.</w:t>
      </w:r>
    </w:p>
    <w:p w14:paraId="118F5E73" w14:textId="3B8C087F" w:rsidR="000F74FC" w:rsidRPr="00AE55FB" w:rsidRDefault="008C1B64" w:rsidP="00827587">
      <w:pPr>
        <w:spacing w:before="120" w:after="0" w:line="240" w:lineRule="auto"/>
        <w:jc w:val="both"/>
        <w:rPr>
          <w:color w:val="000000" w:themeColor="text1"/>
          <w:sz w:val="22"/>
          <w:szCs w:val="22"/>
        </w:rPr>
      </w:pPr>
      <w:r w:rsidRPr="00AE55FB">
        <w:rPr>
          <w:color w:val="000000" w:themeColor="text1"/>
          <w:sz w:val="22"/>
          <w:szCs w:val="22"/>
        </w:rPr>
        <w:t>Markets will continue to experience periods of uncertainty</w:t>
      </w:r>
      <w:r w:rsidR="00927E7B">
        <w:rPr>
          <w:color w:val="000000" w:themeColor="text1"/>
          <w:sz w:val="22"/>
          <w:szCs w:val="22"/>
        </w:rPr>
        <w:t xml:space="preserve"> and e</w:t>
      </w:r>
      <w:r w:rsidRPr="00AE55FB">
        <w:rPr>
          <w:color w:val="000000" w:themeColor="text1"/>
          <w:sz w:val="22"/>
          <w:szCs w:val="22"/>
        </w:rPr>
        <w:t>conomic conditions will evolve</w:t>
      </w:r>
      <w:r w:rsidRPr="00927E7B">
        <w:rPr>
          <w:color w:val="000000" w:themeColor="text1"/>
          <w:sz w:val="22"/>
          <w:szCs w:val="22"/>
        </w:rPr>
        <w:t>.</w:t>
      </w:r>
      <w:r w:rsidR="00927E7B">
        <w:rPr>
          <w:color w:val="000000" w:themeColor="text1"/>
          <w:sz w:val="22"/>
          <w:szCs w:val="22"/>
        </w:rPr>
        <w:t xml:space="preserve"> </w:t>
      </w:r>
      <w:r w:rsidRPr="00AE55FB">
        <w:rPr>
          <w:color w:val="000000" w:themeColor="text1"/>
          <w:sz w:val="22"/>
          <w:szCs w:val="22"/>
        </w:rPr>
        <w:t>But the principles of long-term investing remain consistent</w:t>
      </w:r>
      <w:r w:rsidR="00927E7B">
        <w:rPr>
          <w:color w:val="000000" w:themeColor="text1"/>
          <w:sz w:val="22"/>
          <w:szCs w:val="22"/>
        </w:rPr>
        <w:t>: s</w:t>
      </w:r>
      <w:r w:rsidRPr="00AE55FB">
        <w:rPr>
          <w:color w:val="000000" w:themeColor="text1"/>
          <w:sz w:val="22"/>
          <w:szCs w:val="22"/>
        </w:rPr>
        <w:t>tay disciplined</w:t>
      </w:r>
      <w:r w:rsidR="00927E7B">
        <w:rPr>
          <w:color w:val="000000" w:themeColor="text1"/>
          <w:sz w:val="22"/>
          <w:szCs w:val="22"/>
        </w:rPr>
        <w:t>; s</w:t>
      </w:r>
      <w:r w:rsidRPr="00AE55FB">
        <w:rPr>
          <w:color w:val="000000" w:themeColor="text1"/>
          <w:sz w:val="22"/>
          <w:szCs w:val="22"/>
        </w:rPr>
        <w:t>tay diversified</w:t>
      </w:r>
      <w:r w:rsidR="00927E7B">
        <w:rPr>
          <w:color w:val="000000" w:themeColor="text1"/>
          <w:sz w:val="22"/>
          <w:szCs w:val="22"/>
        </w:rPr>
        <w:t>; s</w:t>
      </w:r>
      <w:r w:rsidRPr="00AE55FB">
        <w:rPr>
          <w:color w:val="000000" w:themeColor="text1"/>
          <w:sz w:val="22"/>
          <w:szCs w:val="22"/>
        </w:rPr>
        <w:t>tay focused on your goals</w:t>
      </w:r>
      <w:r w:rsidR="00927E7B">
        <w:rPr>
          <w:color w:val="000000" w:themeColor="text1"/>
          <w:sz w:val="22"/>
          <w:szCs w:val="22"/>
        </w:rPr>
        <w:t>; and</w:t>
      </w:r>
      <w:r w:rsidR="005652ED" w:rsidRPr="00AE55FB">
        <w:rPr>
          <w:color w:val="000000" w:themeColor="text1"/>
          <w:sz w:val="22"/>
          <w:szCs w:val="22"/>
        </w:rPr>
        <w:t xml:space="preserve"> </w:t>
      </w:r>
      <w:r w:rsidR="00927E7B">
        <w:rPr>
          <w:color w:val="000000" w:themeColor="text1"/>
          <w:sz w:val="22"/>
          <w:szCs w:val="22"/>
        </w:rPr>
        <w:t>m</w:t>
      </w:r>
      <w:r w:rsidRPr="00AE55FB">
        <w:rPr>
          <w:color w:val="000000" w:themeColor="text1"/>
          <w:sz w:val="22"/>
          <w:szCs w:val="22"/>
        </w:rPr>
        <w:t>ost importantly</w:t>
      </w:r>
      <w:r w:rsidR="00D6491B">
        <w:rPr>
          <w:color w:val="000000" w:themeColor="text1"/>
          <w:sz w:val="22"/>
          <w:szCs w:val="22"/>
        </w:rPr>
        <w:t xml:space="preserve">, </w:t>
      </w:r>
      <w:r w:rsidRPr="00AE55FB">
        <w:rPr>
          <w:color w:val="000000" w:themeColor="text1"/>
          <w:sz w:val="22"/>
          <w:szCs w:val="22"/>
        </w:rPr>
        <w:t>stay the course.</w:t>
      </w:r>
    </w:p>
    <w:p w14:paraId="2FFFC274" w14:textId="56D0446B" w:rsidR="00062748" w:rsidRPr="00AE55FB" w:rsidRDefault="00062748" w:rsidP="00827587">
      <w:pPr>
        <w:spacing w:before="120" w:after="0" w:line="240" w:lineRule="auto"/>
        <w:jc w:val="both"/>
        <w:rPr>
          <w:b/>
          <w:bCs/>
          <w:color w:val="000000" w:themeColor="text1"/>
          <w:sz w:val="22"/>
          <w:szCs w:val="22"/>
        </w:rPr>
      </w:pPr>
      <w:r w:rsidRPr="00AE55FB">
        <w:rPr>
          <w:b/>
          <w:bCs/>
          <w:color w:val="000000" w:themeColor="text1"/>
          <w:sz w:val="22"/>
          <w:szCs w:val="22"/>
        </w:rPr>
        <w:t xml:space="preserve">We believe an informed client is the best client. Our commitment is to offer our clients consistent, meaningful communication and to proactively help them navigate the changing economic environment.  As always, we appreciate the opportunity to assist you with all your financial needs. If you have any questions </w:t>
      </w:r>
      <w:r w:rsidR="00927E7B" w:rsidRPr="00AE55FB">
        <w:rPr>
          <w:b/>
          <w:bCs/>
          <w:color w:val="000000" w:themeColor="text1"/>
          <w:sz w:val="22"/>
          <w:szCs w:val="22"/>
        </w:rPr>
        <w:t>during</w:t>
      </w:r>
      <w:r w:rsidRPr="00AE55FB">
        <w:rPr>
          <w:b/>
          <w:bCs/>
          <w:color w:val="000000" w:themeColor="text1"/>
          <w:sz w:val="22"/>
          <w:szCs w:val="22"/>
        </w:rPr>
        <w:t xml:space="preserve"> your journey, please feel free to </w:t>
      </w:r>
      <w:proofErr w:type="gramStart"/>
      <w:r w:rsidRPr="00AE55FB">
        <w:rPr>
          <w:b/>
          <w:bCs/>
          <w:color w:val="000000" w:themeColor="text1"/>
          <w:sz w:val="22"/>
          <w:szCs w:val="22"/>
        </w:rPr>
        <w:t>connect with</w:t>
      </w:r>
      <w:proofErr w:type="gramEnd"/>
      <w:r w:rsidRPr="00AE55FB">
        <w:rPr>
          <w:b/>
          <w:bCs/>
          <w:color w:val="000000" w:themeColor="text1"/>
          <w:sz w:val="22"/>
          <w:szCs w:val="22"/>
        </w:rPr>
        <w:t xml:space="preserve"> us.</w:t>
      </w:r>
    </w:p>
    <w:p w14:paraId="0363B423" w14:textId="77777777" w:rsidR="000E205D" w:rsidRPr="00AE55FB" w:rsidRDefault="000E205D" w:rsidP="00827587">
      <w:pPr>
        <w:spacing w:before="120" w:after="0" w:line="240" w:lineRule="auto"/>
        <w:jc w:val="center"/>
        <w:rPr>
          <w:rFonts w:ascii="Arial Narrow" w:eastAsia="Calibri" w:hAnsi="Arial Narrow" w:cs="Times New Roman"/>
          <w:color w:val="3A3A3A" w:themeColor="background2" w:themeShade="40"/>
          <w:sz w:val="22"/>
          <w:szCs w:val="22"/>
          <w:highlight w:val="yellow"/>
        </w:rPr>
        <w:sectPr w:rsidR="000E205D" w:rsidRPr="00AE55FB" w:rsidSect="004E78BB">
          <w:type w:val="continuous"/>
          <w:pgSz w:w="12240" w:h="15840"/>
          <w:pgMar w:top="1296" w:right="1296" w:bottom="1296" w:left="1296" w:header="720" w:footer="245" w:gutter="0"/>
          <w:cols w:num="2" w:space="720"/>
          <w:docGrid w:linePitch="299"/>
        </w:sectPr>
      </w:pPr>
    </w:p>
    <w:p w14:paraId="2431D6A6" w14:textId="137FD680" w:rsidR="000E205D" w:rsidRPr="00062748" w:rsidRDefault="00062748" w:rsidP="00827587">
      <w:pPr>
        <w:spacing w:before="120" w:after="0" w:line="240" w:lineRule="auto"/>
        <w:jc w:val="center"/>
        <w:rPr>
          <w:rFonts w:ascii="Arial Narrow" w:eastAsia="Calibri" w:hAnsi="Arial Narrow" w:cs="Times New Roman"/>
          <w:color w:val="3A3A3A" w:themeColor="background2" w:themeShade="40"/>
          <w:sz w:val="16"/>
          <w:szCs w:val="18"/>
          <w:highlight w:val="yellow"/>
        </w:rPr>
      </w:pPr>
      <w:r>
        <w:rPr>
          <w:rFonts w:ascii="Arial Narrow" w:eastAsia="Calibri" w:hAnsi="Arial Narrow" w:cs="Times New Roman"/>
          <w:color w:val="3A3A3A" w:themeColor="background2" w:themeShade="40"/>
          <w:sz w:val="16"/>
          <w:szCs w:val="18"/>
          <w:highlight w:val="yellow"/>
        </w:rPr>
        <w:t>I</w:t>
      </w:r>
      <w:r w:rsidR="000E205D" w:rsidRPr="0006264E">
        <w:rPr>
          <w:rFonts w:ascii="Arial Narrow" w:eastAsia="Calibri" w:hAnsi="Arial Narrow" w:cs="Times New Roman"/>
          <w:color w:val="3A3A3A" w:themeColor="background2" w:themeShade="40"/>
          <w:sz w:val="16"/>
          <w:szCs w:val="18"/>
          <w:highlight w:val="yellow"/>
        </w:rPr>
        <w:t>nsert Approved BD Disclaimer and Contact Information</w:t>
      </w:r>
    </w:p>
    <w:p w14:paraId="544EDED8" w14:textId="77777777" w:rsidR="009A5E04" w:rsidRDefault="000E205D" w:rsidP="00431A45">
      <w:pPr>
        <w:spacing w:before="120" w:after="0" w:line="240" w:lineRule="auto"/>
        <w:ind w:right="-432"/>
        <w:jc w:val="both"/>
        <w:rPr>
          <w:rFonts w:ascii="Arial Narrow" w:eastAsia="Calibri" w:hAnsi="Arial Narrow" w:cs="Times New Roman"/>
          <w:color w:val="3A3A3A" w:themeColor="background2" w:themeShade="40"/>
          <w:sz w:val="16"/>
          <w:szCs w:val="18"/>
        </w:rPr>
      </w:pPr>
      <w:r w:rsidRPr="009E52E3">
        <w:rPr>
          <w:rFonts w:ascii="Arial Narrow" w:eastAsia="Calibri" w:hAnsi="Arial Narrow" w:cs="Times New Roman"/>
          <w:color w:val="3A3A3A" w:themeColor="background2" w:themeShade="40"/>
          <w:sz w:val="16"/>
          <w:szCs w:val="18"/>
        </w:rPr>
        <w:t>This article is for informational purposes only. This information is not intended to be a substitute for specific individualized tax, legal or investment planning advice as individual situations will vary. For specific advice about your situation, please consult with a lawyer, tax or financial professional. The information contained in this report does not purport to be a complete description of the securities, markets, or developments referred to in this material. The information has been obtained from sources considered to be reliable, but we do not guarantee that the foregoing material is accurate or complete. Any information is not a complete summary or statement of all available data necessary for making an investment decision and does not constitute a recommendation.</w:t>
      </w:r>
      <w:r w:rsidR="00431A45">
        <w:rPr>
          <w:rFonts w:ascii="Arial Narrow" w:eastAsia="Calibri" w:hAnsi="Arial Narrow" w:cs="Times New Roman"/>
          <w:color w:val="3A3A3A" w:themeColor="background2" w:themeShade="40"/>
          <w:sz w:val="16"/>
          <w:szCs w:val="18"/>
        </w:rPr>
        <w:t xml:space="preserve"> </w:t>
      </w:r>
      <w:r w:rsidR="00AE55FB">
        <w:rPr>
          <w:rFonts w:ascii="Arial Narrow" w:eastAsia="Calibri" w:hAnsi="Arial Narrow" w:cs="Times New Roman"/>
          <w:color w:val="3A3A3A" w:themeColor="background2" w:themeShade="40"/>
          <w:sz w:val="16"/>
          <w:szCs w:val="18"/>
        </w:rPr>
        <w:t xml:space="preserve">Source: S&amp;P Dow Jones Indices. </w:t>
      </w:r>
      <w:r w:rsidR="009A5E04" w:rsidRPr="009A5E04">
        <w:rPr>
          <w:rFonts w:ascii="Arial Narrow" w:eastAsia="Calibri" w:hAnsi="Arial Narrow" w:cs="Times New Roman"/>
          <w:color w:val="3A3A3A" w:themeColor="background2" w:themeShade="40"/>
          <w:sz w:val="16"/>
          <w:szCs w:val="18"/>
        </w:rPr>
        <w:t xml:space="preserve">All indices are unmanaged and cannot be invested into directly. Unmanaged index returns do not reflect fees, expenses, or sales charges. Index performance is not indicative of the performance of any investment. Past performance </w:t>
      </w:r>
      <w:proofErr w:type="gramStart"/>
      <w:r w:rsidR="009A5E04" w:rsidRPr="009A5E04">
        <w:rPr>
          <w:rFonts w:ascii="Arial Narrow" w:eastAsia="Calibri" w:hAnsi="Arial Narrow" w:cs="Times New Roman"/>
          <w:color w:val="3A3A3A" w:themeColor="background2" w:themeShade="40"/>
          <w:sz w:val="16"/>
          <w:szCs w:val="18"/>
        </w:rPr>
        <w:t>is</w:t>
      </w:r>
      <w:proofErr w:type="gramEnd"/>
      <w:r w:rsidR="009A5E04" w:rsidRPr="009A5E04">
        <w:rPr>
          <w:rFonts w:ascii="Arial Narrow" w:eastAsia="Calibri" w:hAnsi="Arial Narrow" w:cs="Times New Roman"/>
          <w:color w:val="3A3A3A" w:themeColor="background2" w:themeShade="40"/>
          <w:sz w:val="16"/>
          <w:szCs w:val="18"/>
        </w:rPr>
        <w:t xml:space="preserve"> no guarantee of future results.</w:t>
      </w:r>
    </w:p>
    <w:p w14:paraId="587DBCA6" w14:textId="47FD1D03" w:rsidR="005652ED" w:rsidRPr="00062748" w:rsidRDefault="000E205D" w:rsidP="00431A45">
      <w:pPr>
        <w:spacing w:before="120" w:after="0" w:line="240" w:lineRule="auto"/>
        <w:ind w:right="-432"/>
        <w:jc w:val="both"/>
        <w:rPr>
          <w:rFonts w:ascii="Arial Narrow" w:eastAsia="Calibri" w:hAnsi="Arial Narrow" w:cs="Times New Roman"/>
          <w:color w:val="3A3A3A" w:themeColor="background2" w:themeShade="40"/>
          <w:sz w:val="16"/>
          <w:szCs w:val="18"/>
        </w:rPr>
        <w:sectPr w:rsidR="005652ED" w:rsidRPr="00062748" w:rsidSect="000E205D">
          <w:type w:val="continuous"/>
          <w:pgSz w:w="12240" w:h="15840"/>
          <w:pgMar w:top="1296" w:right="1296" w:bottom="1296" w:left="1296" w:header="720" w:footer="245" w:gutter="0"/>
          <w:cols w:space="720"/>
          <w:docGrid w:linePitch="299"/>
        </w:sectPr>
      </w:pPr>
      <w:r w:rsidRPr="009E52E3">
        <w:rPr>
          <w:rFonts w:ascii="Arial Narrow" w:eastAsia="Calibri" w:hAnsi="Arial Narrow" w:cs="Times New Roman"/>
          <w:color w:val="3A3A3A" w:themeColor="background2" w:themeShade="40"/>
          <w:sz w:val="16"/>
          <w:szCs w:val="18"/>
        </w:rPr>
        <w:t>Contents provided by the Academy of Preferred Financial Advisors, 20</w:t>
      </w:r>
      <w:r w:rsidR="00AE55FB">
        <w:rPr>
          <w:rFonts w:ascii="Arial Narrow" w:eastAsia="Calibri" w:hAnsi="Arial Narrow" w:cs="Times New Roman"/>
          <w:color w:val="3A3A3A" w:themeColor="background2" w:themeShade="40"/>
          <w:sz w:val="16"/>
          <w:szCs w:val="18"/>
        </w:rPr>
        <w:t>26</w:t>
      </w:r>
    </w:p>
    <w:p w14:paraId="1F5AFD65" w14:textId="5468E751" w:rsidR="004E78BB" w:rsidRDefault="004E78BB" w:rsidP="00431A45">
      <w:pPr>
        <w:spacing w:before="120"/>
      </w:pPr>
    </w:p>
    <w:sectPr w:rsidR="004E78BB" w:rsidSect="00B74593">
      <w:type w:val="continuous"/>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BA244" w14:textId="77777777" w:rsidR="00545AD1" w:rsidRDefault="00545AD1">
      <w:pPr>
        <w:spacing w:after="0" w:line="240" w:lineRule="auto"/>
      </w:pPr>
      <w:r>
        <w:separator/>
      </w:r>
    </w:p>
  </w:endnote>
  <w:endnote w:type="continuationSeparator" w:id="0">
    <w:p w14:paraId="486035D4" w14:textId="77777777" w:rsidR="00545AD1" w:rsidRDefault="00545A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ulim">
    <w:altName w:val="굴림"/>
    <w:panose1 w:val="020B0600000101010101"/>
    <w:charset w:val="81"/>
    <w:family w:val="swiss"/>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6E4A6" w14:textId="77777777" w:rsidR="00545AD1" w:rsidRDefault="00545AD1">
      <w:pPr>
        <w:spacing w:after="0" w:line="240" w:lineRule="auto"/>
      </w:pPr>
      <w:r>
        <w:separator/>
      </w:r>
    </w:p>
  </w:footnote>
  <w:footnote w:type="continuationSeparator" w:id="0">
    <w:p w14:paraId="5EF639A2" w14:textId="77777777" w:rsidR="00545AD1" w:rsidRDefault="00545A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A0AFF"/>
    <w:multiLevelType w:val="multilevel"/>
    <w:tmpl w:val="F61648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977703"/>
    <w:multiLevelType w:val="hybridMultilevel"/>
    <w:tmpl w:val="05DAC9B2"/>
    <w:lvl w:ilvl="0" w:tplc="26F27E86">
      <w:start w:val="1"/>
      <w:numFmt w:val="bullet"/>
      <w:lvlText w:val=""/>
      <w:lvlJc w:val="left"/>
      <w:pPr>
        <w:ind w:left="720" w:hanging="360"/>
      </w:pPr>
      <w:rPr>
        <w:rFonts w:ascii="Symbol" w:hAnsi="Symbol" w:hint="default"/>
        <w:b/>
        <w:bCs/>
        <w:color w:val="000099"/>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6E05C2"/>
    <w:multiLevelType w:val="multilevel"/>
    <w:tmpl w:val="10723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4566486">
    <w:abstractNumId w:val="2"/>
  </w:num>
  <w:num w:numId="2" w16cid:durableId="713231481">
    <w:abstractNumId w:val="0"/>
  </w:num>
  <w:num w:numId="3" w16cid:durableId="9244595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B64"/>
    <w:rsid w:val="00062748"/>
    <w:rsid w:val="000A0525"/>
    <w:rsid w:val="000B4333"/>
    <w:rsid w:val="000B54D1"/>
    <w:rsid w:val="000E205D"/>
    <w:rsid w:val="000F74FC"/>
    <w:rsid w:val="00201365"/>
    <w:rsid w:val="002D62AF"/>
    <w:rsid w:val="002D700D"/>
    <w:rsid w:val="00333A29"/>
    <w:rsid w:val="003A56CF"/>
    <w:rsid w:val="00431A45"/>
    <w:rsid w:val="0045185D"/>
    <w:rsid w:val="004A59A2"/>
    <w:rsid w:val="004C12A5"/>
    <w:rsid w:val="004E78BB"/>
    <w:rsid w:val="004F56AB"/>
    <w:rsid w:val="00545AD1"/>
    <w:rsid w:val="005652ED"/>
    <w:rsid w:val="00596B23"/>
    <w:rsid w:val="005D4AFF"/>
    <w:rsid w:val="005E4795"/>
    <w:rsid w:val="006F5762"/>
    <w:rsid w:val="00706D09"/>
    <w:rsid w:val="007423FB"/>
    <w:rsid w:val="007C6B7D"/>
    <w:rsid w:val="00811C97"/>
    <w:rsid w:val="00827587"/>
    <w:rsid w:val="008C1B64"/>
    <w:rsid w:val="009219EB"/>
    <w:rsid w:val="00927E7B"/>
    <w:rsid w:val="00983B52"/>
    <w:rsid w:val="009A5E04"/>
    <w:rsid w:val="009C4B94"/>
    <w:rsid w:val="00AE55FB"/>
    <w:rsid w:val="00AF21E4"/>
    <w:rsid w:val="00B53D1E"/>
    <w:rsid w:val="00B657BA"/>
    <w:rsid w:val="00B74593"/>
    <w:rsid w:val="00BB713C"/>
    <w:rsid w:val="00BD1FAB"/>
    <w:rsid w:val="00CB22D0"/>
    <w:rsid w:val="00D56DBD"/>
    <w:rsid w:val="00D64048"/>
    <w:rsid w:val="00D6491B"/>
    <w:rsid w:val="00E24090"/>
    <w:rsid w:val="00E932EE"/>
    <w:rsid w:val="00E93BA9"/>
    <w:rsid w:val="00E953EB"/>
    <w:rsid w:val="00EA5F36"/>
    <w:rsid w:val="00F0018E"/>
    <w:rsid w:val="00F25B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0B795"/>
  <w15:chartTrackingRefBased/>
  <w15:docId w15:val="{5CAA5C0D-0680-4560-89D9-96B994755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1B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1B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1B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1B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1B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1B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1B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1B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1B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1B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1B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1B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1B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1B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1B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1B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1B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1B64"/>
    <w:rPr>
      <w:rFonts w:eastAsiaTheme="majorEastAsia" w:cstheme="majorBidi"/>
      <w:color w:val="272727" w:themeColor="text1" w:themeTint="D8"/>
    </w:rPr>
  </w:style>
  <w:style w:type="paragraph" w:styleId="Title">
    <w:name w:val="Title"/>
    <w:basedOn w:val="Normal"/>
    <w:next w:val="Normal"/>
    <w:link w:val="TitleChar"/>
    <w:uiPriority w:val="10"/>
    <w:qFormat/>
    <w:rsid w:val="008C1B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1B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1B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1B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1B64"/>
    <w:pPr>
      <w:spacing w:before="160"/>
      <w:jc w:val="center"/>
    </w:pPr>
    <w:rPr>
      <w:i/>
      <w:iCs/>
      <w:color w:val="404040" w:themeColor="text1" w:themeTint="BF"/>
    </w:rPr>
  </w:style>
  <w:style w:type="character" w:customStyle="1" w:styleId="QuoteChar">
    <w:name w:val="Quote Char"/>
    <w:basedOn w:val="DefaultParagraphFont"/>
    <w:link w:val="Quote"/>
    <w:uiPriority w:val="29"/>
    <w:rsid w:val="008C1B64"/>
    <w:rPr>
      <w:i/>
      <w:iCs/>
      <w:color w:val="404040" w:themeColor="text1" w:themeTint="BF"/>
    </w:rPr>
  </w:style>
  <w:style w:type="paragraph" w:styleId="ListParagraph">
    <w:name w:val="List Paragraph"/>
    <w:basedOn w:val="Normal"/>
    <w:uiPriority w:val="34"/>
    <w:qFormat/>
    <w:rsid w:val="008C1B64"/>
    <w:pPr>
      <w:ind w:left="720"/>
      <w:contextualSpacing/>
    </w:pPr>
  </w:style>
  <w:style w:type="character" w:styleId="IntenseEmphasis">
    <w:name w:val="Intense Emphasis"/>
    <w:basedOn w:val="DefaultParagraphFont"/>
    <w:uiPriority w:val="21"/>
    <w:qFormat/>
    <w:rsid w:val="008C1B64"/>
    <w:rPr>
      <w:i/>
      <w:iCs/>
      <w:color w:val="0F4761" w:themeColor="accent1" w:themeShade="BF"/>
    </w:rPr>
  </w:style>
  <w:style w:type="paragraph" w:styleId="IntenseQuote">
    <w:name w:val="Intense Quote"/>
    <w:basedOn w:val="Normal"/>
    <w:next w:val="Normal"/>
    <w:link w:val="IntenseQuoteChar"/>
    <w:uiPriority w:val="30"/>
    <w:qFormat/>
    <w:rsid w:val="008C1B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1B64"/>
    <w:rPr>
      <w:i/>
      <w:iCs/>
      <w:color w:val="0F4761" w:themeColor="accent1" w:themeShade="BF"/>
    </w:rPr>
  </w:style>
  <w:style w:type="character" w:styleId="IntenseReference">
    <w:name w:val="Intense Reference"/>
    <w:basedOn w:val="DefaultParagraphFont"/>
    <w:uiPriority w:val="32"/>
    <w:qFormat/>
    <w:rsid w:val="008C1B64"/>
    <w:rPr>
      <w:b/>
      <w:bCs/>
      <w:smallCaps/>
      <w:color w:val="0F4761" w:themeColor="accent1" w:themeShade="BF"/>
      <w:spacing w:val="5"/>
    </w:rPr>
  </w:style>
  <w:style w:type="paragraph" w:styleId="Footer">
    <w:name w:val="footer"/>
    <w:basedOn w:val="Normal"/>
    <w:link w:val="FooterChar"/>
    <w:uiPriority w:val="99"/>
    <w:unhideWhenUsed/>
    <w:rsid w:val="00AE55FB"/>
    <w:pPr>
      <w:tabs>
        <w:tab w:val="center" w:pos="4680"/>
        <w:tab w:val="right" w:pos="9360"/>
      </w:tabs>
      <w:spacing w:after="0" w:line="240" w:lineRule="auto"/>
    </w:pPr>
    <w:rPr>
      <w:rFonts w:ascii="Calibri" w:eastAsia="Calibri" w:hAnsi="Calibri" w:cs="Times New Roman"/>
      <w:kern w:val="0"/>
      <w:lang w:bidi="en-US"/>
      <w14:ligatures w14:val="none"/>
    </w:rPr>
  </w:style>
  <w:style w:type="character" w:customStyle="1" w:styleId="FooterChar">
    <w:name w:val="Footer Char"/>
    <w:basedOn w:val="DefaultParagraphFont"/>
    <w:link w:val="Footer"/>
    <w:uiPriority w:val="99"/>
    <w:rsid w:val="00AE55FB"/>
    <w:rPr>
      <w:rFonts w:ascii="Calibri" w:eastAsia="Calibri" w:hAnsi="Calibri" w:cs="Times New Roman"/>
      <w:kern w:val="0"/>
      <w:lang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ED408C-B190-483E-9DC1-B7C8D0209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1488</Words>
  <Characters>8483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Inouye</dc:creator>
  <cp:keywords/>
  <dc:description/>
  <cp:lastModifiedBy>Nick Durksen</cp:lastModifiedBy>
  <cp:revision>5</cp:revision>
  <dcterms:created xsi:type="dcterms:W3CDTF">2026-07-30T16:09:00Z</dcterms:created>
  <dcterms:modified xsi:type="dcterms:W3CDTF">2026-08-05T16:40:00Z</dcterms:modified>
</cp:coreProperties>
</file>